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40D" w:rsidRPr="00A92A7C" w:rsidRDefault="00A92A7C" w:rsidP="00A92A7C">
      <w:pPr>
        <w:spacing w:after="0"/>
        <w:jc w:val="center"/>
        <w:rPr>
          <w:rFonts w:ascii="Sylfaen" w:hAnsi="Sylfaen" w:cs="Vrinda"/>
          <w:b/>
          <w:sz w:val="24"/>
          <w:szCs w:val="24"/>
        </w:rPr>
      </w:pPr>
      <w:r w:rsidRPr="00A92A7C">
        <w:rPr>
          <w:rFonts w:ascii="Sylfaen" w:hAnsi="Sylfaen" w:cs="Vrinda"/>
          <w:b/>
          <w:sz w:val="24"/>
          <w:szCs w:val="24"/>
        </w:rPr>
        <w:t>Piedmont Governor’s School for Mathematics, Science &amp; Technology</w:t>
      </w:r>
    </w:p>
    <w:p w:rsidR="00A92A7C" w:rsidRPr="00A92A7C" w:rsidRDefault="00A92A7C" w:rsidP="00A92A7C">
      <w:pPr>
        <w:spacing w:after="0"/>
        <w:jc w:val="center"/>
        <w:rPr>
          <w:rFonts w:ascii="Sylfaen" w:hAnsi="Sylfaen" w:cs="Vrinda"/>
          <w:b/>
          <w:sz w:val="24"/>
          <w:szCs w:val="24"/>
        </w:rPr>
      </w:pPr>
      <w:proofErr w:type="spellStart"/>
      <w:r w:rsidRPr="00A92A7C">
        <w:rPr>
          <w:rFonts w:ascii="Sylfaen" w:hAnsi="Sylfaen" w:cs="Vrinda"/>
          <w:b/>
          <w:sz w:val="24"/>
          <w:szCs w:val="24"/>
        </w:rPr>
        <w:t>Precalculus</w:t>
      </w:r>
      <w:proofErr w:type="spellEnd"/>
      <w:r w:rsidRPr="00A92A7C">
        <w:rPr>
          <w:rFonts w:ascii="Sylfaen" w:hAnsi="Sylfaen" w:cs="Vrinda"/>
          <w:b/>
          <w:sz w:val="24"/>
          <w:szCs w:val="24"/>
        </w:rPr>
        <w:t xml:space="preserve"> 163 – 164</w:t>
      </w:r>
    </w:p>
    <w:p w:rsidR="00A92A7C" w:rsidRDefault="00A92A7C" w:rsidP="00A92A7C">
      <w:pPr>
        <w:spacing w:after="0"/>
        <w:jc w:val="center"/>
        <w:rPr>
          <w:rFonts w:ascii="Sylfaen" w:hAnsi="Sylfaen" w:cs="Vrinda"/>
          <w:sz w:val="20"/>
          <w:szCs w:val="20"/>
        </w:rPr>
      </w:pPr>
      <w:r w:rsidRPr="00A92A7C">
        <w:rPr>
          <w:rFonts w:ascii="Sylfaen" w:hAnsi="Sylfaen" w:cs="Vrinda"/>
          <w:b/>
          <w:sz w:val="24"/>
          <w:szCs w:val="24"/>
        </w:rPr>
        <w:t>Dual Enrollment</w:t>
      </w:r>
    </w:p>
    <w:p w:rsidR="00A92A7C" w:rsidRDefault="00A92A7C" w:rsidP="00A92A7C">
      <w:pPr>
        <w:spacing w:after="0"/>
        <w:rPr>
          <w:rFonts w:ascii="Sylfaen" w:hAnsi="Sylfaen" w:cs="Vrinda"/>
          <w:sz w:val="20"/>
          <w:szCs w:val="20"/>
        </w:rPr>
      </w:pPr>
    </w:p>
    <w:p w:rsidR="00A92A7C" w:rsidRPr="00642E12" w:rsidRDefault="00A92A7C" w:rsidP="00A92A7C">
      <w:pPr>
        <w:spacing w:after="0"/>
        <w:rPr>
          <w:rFonts w:ascii="Book Antiqua" w:hAnsi="Book Antiqua" w:cs="Vrinda"/>
          <w:sz w:val="24"/>
          <w:szCs w:val="24"/>
        </w:rPr>
      </w:pPr>
      <w:r w:rsidRPr="00642E12">
        <w:rPr>
          <w:rFonts w:ascii="Book Antiqua" w:hAnsi="Book Antiqua" w:cs="Vrinda"/>
          <w:b/>
          <w:sz w:val="24"/>
          <w:szCs w:val="24"/>
        </w:rPr>
        <w:t>Instructor:</w:t>
      </w:r>
      <w:r w:rsidRPr="00642E12">
        <w:rPr>
          <w:rFonts w:ascii="Book Antiqua" w:hAnsi="Book Antiqua" w:cs="Vrinda"/>
          <w:sz w:val="24"/>
          <w:szCs w:val="24"/>
        </w:rPr>
        <w:t xml:space="preserve"> Mrs. Ashley D. </w:t>
      </w:r>
      <w:proofErr w:type="spellStart"/>
      <w:r w:rsidRPr="00642E12">
        <w:rPr>
          <w:rFonts w:ascii="Book Antiqua" w:hAnsi="Book Antiqua" w:cs="Vrinda"/>
          <w:sz w:val="24"/>
          <w:szCs w:val="24"/>
        </w:rPr>
        <w:t>Gravett</w:t>
      </w:r>
      <w:proofErr w:type="spellEnd"/>
    </w:p>
    <w:p w:rsidR="00A92A7C" w:rsidRPr="00642E12" w:rsidRDefault="00A92A7C" w:rsidP="00A92A7C">
      <w:pPr>
        <w:spacing w:after="0"/>
        <w:rPr>
          <w:rFonts w:ascii="Book Antiqua" w:hAnsi="Book Antiqua" w:cs="Vrinda"/>
          <w:sz w:val="24"/>
          <w:szCs w:val="24"/>
        </w:rPr>
      </w:pPr>
      <w:r w:rsidRPr="00642E12">
        <w:rPr>
          <w:rFonts w:ascii="Book Antiqua" w:hAnsi="Book Antiqua" w:cs="Vrinda"/>
          <w:b/>
          <w:sz w:val="24"/>
          <w:szCs w:val="24"/>
        </w:rPr>
        <w:t>Office Hours</w:t>
      </w:r>
      <w:r w:rsidRPr="00642E12">
        <w:rPr>
          <w:rFonts w:ascii="Book Antiqua" w:hAnsi="Book Antiqua" w:cs="Vrinda"/>
          <w:sz w:val="24"/>
          <w:szCs w:val="24"/>
        </w:rPr>
        <w:t>: 11:30 – 3:00</w:t>
      </w:r>
    </w:p>
    <w:p w:rsidR="00A92A7C" w:rsidRPr="00642E12" w:rsidRDefault="00A92A7C" w:rsidP="00A92A7C">
      <w:pPr>
        <w:spacing w:after="0"/>
        <w:rPr>
          <w:rFonts w:ascii="Book Antiqua" w:hAnsi="Book Antiqua" w:cs="Vrinda"/>
          <w:sz w:val="24"/>
          <w:szCs w:val="24"/>
        </w:rPr>
      </w:pPr>
      <w:r w:rsidRPr="00642E12">
        <w:rPr>
          <w:rFonts w:ascii="Book Antiqua" w:hAnsi="Book Antiqua" w:cs="Vrinda"/>
          <w:b/>
          <w:sz w:val="24"/>
          <w:szCs w:val="24"/>
        </w:rPr>
        <w:t>Office Phone</w:t>
      </w:r>
      <w:r w:rsidRPr="00642E12">
        <w:rPr>
          <w:rFonts w:ascii="Book Antiqua" w:hAnsi="Book Antiqua" w:cs="Vrinda"/>
          <w:sz w:val="24"/>
          <w:szCs w:val="24"/>
        </w:rPr>
        <w:t>: 434-766-6736</w:t>
      </w:r>
    </w:p>
    <w:p w:rsidR="00A92A7C" w:rsidRPr="00642E12" w:rsidRDefault="00A92A7C" w:rsidP="00A92A7C">
      <w:pPr>
        <w:spacing w:after="0"/>
        <w:rPr>
          <w:rFonts w:ascii="Book Antiqua" w:hAnsi="Book Antiqua" w:cs="Vrinda"/>
          <w:sz w:val="24"/>
          <w:szCs w:val="24"/>
        </w:rPr>
      </w:pPr>
    </w:p>
    <w:p w:rsidR="008D740D" w:rsidRPr="00642E12" w:rsidRDefault="008D740D" w:rsidP="00A92A7C">
      <w:pPr>
        <w:spacing w:after="0"/>
        <w:rPr>
          <w:rFonts w:ascii="Book Antiqua" w:hAnsi="Book Antiqua" w:cs="Vrinda"/>
          <w:b/>
          <w:sz w:val="24"/>
          <w:szCs w:val="24"/>
        </w:rPr>
      </w:pPr>
      <w:r w:rsidRPr="00642E12">
        <w:rPr>
          <w:rFonts w:ascii="Book Antiqua" w:hAnsi="Book Antiqua" w:cs="Vrinda"/>
          <w:b/>
          <w:sz w:val="24"/>
          <w:szCs w:val="24"/>
          <w:u w:val="single"/>
        </w:rPr>
        <w:t>Course Description</w:t>
      </w:r>
      <w:r w:rsidR="00A92A7C" w:rsidRPr="00642E12">
        <w:rPr>
          <w:rFonts w:ascii="Book Antiqua" w:hAnsi="Book Antiqua" w:cs="Vrinda"/>
          <w:b/>
          <w:sz w:val="24"/>
          <w:szCs w:val="24"/>
        </w:rPr>
        <w:t>:</w:t>
      </w:r>
    </w:p>
    <w:p w:rsidR="009C173C" w:rsidRPr="00642E12" w:rsidRDefault="00A92A7C" w:rsidP="00A92A7C">
      <w:pPr>
        <w:spacing w:after="0"/>
        <w:rPr>
          <w:rFonts w:ascii="Book Antiqua" w:hAnsi="Book Antiqua" w:cs="Vrinda"/>
          <w:sz w:val="24"/>
          <w:szCs w:val="24"/>
        </w:rPr>
      </w:pPr>
      <w:r w:rsidRPr="00642E12">
        <w:rPr>
          <w:rFonts w:ascii="Book Antiqua" w:hAnsi="Book Antiqua" w:cs="Vrinda"/>
          <w:sz w:val="24"/>
          <w:szCs w:val="24"/>
        </w:rPr>
        <w:t xml:space="preserve">This course presents college algebra, matrices, and algebraic, exponential and logarithmic functions. Also presented are trigonometry, analytic geometry, and sequences and series </w:t>
      </w:r>
    </w:p>
    <w:p w:rsidR="00A92A7C" w:rsidRPr="00642E12" w:rsidRDefault="00A92A7C" w:rsidP="00A92A7C">
      <w:pPr>
        <w:spacing w:after="0"/>
        <w:rPr>
          <w:rFonts w:ascii="Book Antiqua" w:hAnsi="Book Antiqua" w:cs="Vrinda"/>
          <w:sz w:val="24"/>
          <w:szCs w:val="24"/>
        </w:rPr>
      </w:pPr>
    </w:p>
    <w:p w:rsidR="008D740D" w:rsidRPr="00642E12" w:rsidRDefault="008D740D" w:rsidP="00A92A7C">
      <w:pPr>
        <w:spacing w:after="0"/>
        <w:rPr>
          <w:rFonts w:ascii="Book Antiqua" w:hAnsi="Book Antiqua" w:cs="Vrinda"/>
          <w:sz w:val="24"/>
          <w:szCs w:val="24"/>
        </w:rPr>
      </w:pPr>
      <w:r w:rsidRPr="00642E12">
        <w:rPr>
          <w:rFonts w:ascii="Book Antiqua" w:hAnsi="Book Antiqua" w:cs="Vrinda"/>
          <w:b/>
          <w:sz w:val="24"/>
          <w:szCs w:val="24"/>
          <w:u w:val="single"/>
        </w:rPr>
        <w:t>Course Prerequisites</w:t>
      </w:r>
      <w:r w:rsidR="00A92A7C" w:rsidRPr="00642E12">
        <w:rPr>
          <w:rFonts w:ascii="Book Antiqua" w:hAnsi="Book Antiqua" w:cs="Vrinda"/>
          <w:sz w:val="24"/>
          <w:szCs w:val="24"/>
        </w:rPr>
        <w:t>:</w:t>
      </w:r>
    </w:p>
    <w:p w:rsidR="008D740D" w:rsidRPr="00642E12" w:rsidRDefault="008D740D" w:rsidP="00A92A7C">
      <w:pPr>
        <w:spacing w:after="0"/>
        <w:rPr>
          <w:rFonts w:ascii="Book Antiqua" w:hAnsi="Book Antiqua" w:cs="Vrinda"/>
          <w:sz w:val="24"/>
          <w:szCs w:val="24"/>
        </w:rPr>
      </w:pPr>
      <w:r w:rsidRPr="00642E12">
        <w:rPr>
          <w:rFonts w:ascii="Book Antiqua" w:hAnsi="Book Antiqua" w:cs="Vrinda"/>
          <w:sz w:val="24"/>
          <w:szCs w:val="24"/>
        </w:rPr>
        <w:t>Completion of Advanced Algebra Trig or Algebra II</w:t>
      </w:r>
      <w:r w:rsidR="00A92A7C" w:rsidRPr="00642E12">
        <w:rPr>
          <w:rFonts w:ascii="Book Antiqua" w:hAnsi="Book Antiqua" w:cs="Vrinda"/>
          <w:sz w:val="24"/>
          <w:szCs w:val="24"/>
        </w:rPr>
        <w:t>, Geometry or Equivalent</w:t>
      </w:r>
    </w:p>
    <w:p w:rsidR="009C173C" w:rsidRPr="00642E12" w:rsidRDefault="009C173C" w:rsidP="008D740D">
      <w:pPr>
        <w:spacing w:after="0"/>
        <w:jc w:val="both"/>
        <w:rPr>
          <w:rFonts w:ascii="Book Antiqua" w:hAnsi="Book Antiqua" w:cs="Vrinda"/>
          <w:b/>
          <w:sz w:val="24"/>
          <w:szCs w:val="24"/>
        </w:rPr>
      </w:pPr>
    </w:p>
    <w:p w:rsidR="008D740D" w:rsidRPr="00642E12" w:rsidRDefault="00A92A7C" w:rsidP="008D740D">
      <w:pPr>
        <w:spacing w:after="0"/>
        <w:jc w:val="both"/>
        <w:rPr>
          <w:rFonts w:ascii="Book Antiqua" w:hAnsi="Book Antiqua" w:cs="Vrinda"/>
          <w:b/>
          <w:sz w:val="24"/>
          <w:szCs w:val="24"/>
        </w:rPr>
      </w:pPr>
      <w:r w:rsidRPr="00642E12">
        <w:rPr>
          <w:rFonts w:ascii="Book Antiqua" w:hAnsi="Book Antiqua" w:cs="Vrinda"/>
          <w:b/>
          <w:sz w:val="24"/>
          <w:szCs w:val="24"/>
          <w:u w:val="single"/>
        </w:rPr>
        <w:t>Text</w:t>
      </w:r>
      <w:r w:rsidRPr="00642E12">
        <w:rPr>
          <w:rFonts w:ascii="Book Antiqua" w:hAnsi="Book Antiqua" w:cs="Vrinda"/>
          <w:b/>
          <w:sz w:val="24"/>
          <w:szCs w:val="24"/>
        </w:rPr>
        <w:t>:</w:t>
      </w:r>
    </w:p>
    <w:p w:rsidR="008D740D" w:rsidRPr="00642E12" w:rsidRDefault="008D740D" w:rsidP="008D740D">
      <w:pPr>
        <w:spacing w:after="0"/>
        <w:jc w:val="both"/>
        <w:rPr>
          <w:rFonts w:ascii="Book Antiqua" w:hAnsi="Book Antiqua" w:cs="Vrinda"/>
          <w:sz w:val="24"/>
          <w:szCs w:val="24"/>
        </w:rPr>
      </w:pPr>
      <w:proofErr w:type="spellStart"/>
      <w:r w:rsidRPr="00642E12">
        <w:rPr>
          <w:rFonts w:ascii="Book Antiqua" w:hAnsi="Book Antiqua" w:cs="Vrinda"/>
          <w:sz w:val="24"/>
          <w:szCs w:val="24"/>
          <w:u w:val="single"/>
        </w:rPr>
        <w:t>Precalculus</w:t>
      </w:r>
      <w:proofErr w:type="spellEnd"/>
      <w:r w:rsidRPr="00642E12">
        <w:rPr>
          <w:rFonts w:ascii="Book Antiqua" w:hAnsi="Book Antiqua" w:cs="Vrinda"/>
          <w:sz w:val="24"/>
          <w:szCs w:val="24"/>
        </w:rPr>
        <w:t>, 5</w:t>
      </w:r>
      <w:r w:rsidRPr="00642E12">
        <w:rPr>
          <w:rFonts w:ascii="Book Antiqua" w:hAnsi="Book Antiqua" w:cs="Vrinda"/>
          <w:sz w:val="24"/>
          <w:szCs w:val="24"/>
          <w:vertAlign w:val="superscript"/>
        </w:rPr>
        <w:t>th</w:t>
      </w:r>
      <w:r w:rsidRPr="00642E12">
        <w:rPr>
          <w:rFonts w:ascii="Book Antiqua" w:hAnsi="Book Antiqua" w:cs="Vrinda"/>
          <w:sz w:val="24"/>
          <w:szCs w:val="24"/>
        </w:rPr>
        <w:t xml:space="preserve"> Edition, Larson and Hostetler</w:t>
      </w:r>
    </w:p>
    <w:p w:rsidR="009C173C" w:rsidRPr="00642E12" w:rsidRDefault="009C173C" w:rsidP="008D740D">
      <w:pPr>
        <w:spacing w:after="0"/>
        <w:jc w:val="both"/>
        <w:rPr>
          <w:rFonts w:ascii="Book Antiqua" w:hAnsi="Book Antiqua" w:cs="Vrinda"/>
          <w:b/>
          <w:sz w:val="24"/>
          <w:szCs w:val="24"/>
        </w:rPr>
      </w:pPr>
    </w:p>
    <w:p w:rsidR="008D740D" w:rsidRPr="00642E12" w:rsidRDefault="008D740D" w:rsidP="008D740D">
      <w:pPr>
        <w:spacing w:after="0"/>
        <w:jc w:val="both"/>
        <w:rPr>
          <w:rFonts w:ascii="Book Antiqua" w:hAnsi="Book Antiqua" w:cs="Vrinda"/>
          <w:sz w:val="24"/>
          <w:szCs w:val="24"/>
        </w:rPr>
      </w:pPr>
      <w:r w:rsidRPr="00642E12">
        <w:rPr>
          <w:rFonts w:ascii="Book Antiqua" w:hAnsi="Book Antiqua" w:cs="Vrinda"/>
          <w:b/>
          <w:sz w:val="24"/>
          <w:szCs w:val="24"/>
          <w:u w:val="single"/>
        </w:rPr>
        <w:t>Content Covered</w:t>
      </w:r>
      <w:r w:rsidR="00A92A7C" w:rsidRPr="00642E12">
        <w:rPr>
          <w:rFonts w:ascii="Book Antiqua" w:hAnsi="Book Antiqua" w:cs="Vrinda"/>
          <w:sz w:val="24"/>
          <w:szCs w:val="24"/>
        </w:rPr>
        <w:t>:</w:t>
      </w:r>
    </w:p>
    <w:p w:rsidR="009C173C" w:rsidRPr="00642E12" w:rsidRDefault="00A92A7C" w:rsidP="00A92A7C">
      <w:pPr>
        <w:spacing w:after="0" w:line="240" w:lineRule="auto"/>
        <w:rPr>
          <w:rFonts w:ascii="Book Antiqua" w:hAnsi="Book Antiqua"/>
          <w:sz w:val="24"/>
          <w:szCs w:val="24"/>
        </w:rPr>
      </w:pPr>
      <w:r w:rsidRPr="00642E12">
        <w:rPr>
          <w:rFonts w:ascii="Book Antiqua" w:hAnsi="Book Antiqua"/>
          <w:sz w:val="24"/>
          <w:szCs w:val="24"/>
        </w:rPr>
        <w:t>Systems of Linear Equations and Inequalities</w:t>
      </w:r>
    </w:p>
    <w:p w:rsidR="00A92A7C" w:rsidRPr="00642E12" w:rsidRDefault="00A92A7C" w:rsidP="00A92A7C">
      <w:pPr>
        <w:spacing w:after="0" w:line="240" w:lineRule="auto"/>
        <w:rPr>
          <w:rFonts w:ascii="Book Antiqua" w:hAnsi="Book Antiqua"/>
          <w:sz w:val="24"/>
          <w:szCs w:val="24"/>
        </w:rPr>
      </w:pPr>
      <w:r w:rsidRPr="00642E12">
        <w:rPr>
          <w:rFonts w:ascii="Book Antiqua" w:hAnsi="Book Antiqua"/>
          <w:sz w:val="24"/>
          <w:szCs w:val="24"/>
        </w:rPr>
        <w:t>Functions and their Graphs</w:t>
      </w:r>
    </w:p>
    <w:p w:rsidR="00A92A7C" w:rsidRPr="00642E12" w:rsidRDefault="00A92A7C" w:rsidP="00A92A7C">
      <w:pPr>
        <w:spacing w:after="0" w:line="240" w:lineRule="auto"/>
        <w:rPr>
          <w:rFonts w:ascii="Book Antiqua" w:hAnsi="Book Antiqua"/>
          <w:sz w:val="24"/>
          <w:szCs w:val="24"/>
        </w:rPr>
      </w:pPr>
      <w:r w:rsidRPr="00642E12">
        <w:rPr>
          <w:rFonts w:ascii="Book Antiqua" w:hAnsi="Book Antiqua"/>
          <w:sz w:val="24"/>
          <w:szCs w:val="24"/>
        </w:rPr>
        <w:t>Polynomial and Rational Functions</w:t>
      </w:r>
    </w:p>
    <w:p w:rsidR="00A92A7C" w:rsidRPr="00642E12" w:rsidRDefault="00A92A7C" w:rsidP="00A92A7C">
      <w:pPr>
        <w:spacing w:after="0" w:line="240" w:lineRule="auto"/>
        <w:rPr>
          <w:rFonts w:ascii="Book Antiqua" w:hAnsi="Book Antiqua"/>
          <w:sz w:val="24"/>
          <w:szCs w:val="24"/>
        </w:rPr>
      </w:pPr>
      <w:r w:rsidRPr="00642E12">
        <w:rPr>
          <w:rFonts w:ascii="Book Antiqua" w:hAnsi="Book Antiqua"/>
          <w:sz w:val="24"/>
          <w:szCs w:val="24"/>
        </w:rPr>
        <w:t>Exponential and Logarithmic Functions</w:t>
      </w:r>
    </w:p>
    <w:p w:rsidR="00A92A7C" w:rsidRPr="00642E12" w:rsidRDefault="00A92A7C" w:rsidP="00A92A7C">
      <w:pPr>
        <w:spacing w:after="0" w:line="240" w:lineRule="auto"/>
        <w:rPr>
          <w:rFonts w:ascii="Book Antiqua" w:hAnsi="Book Antiqua"/>
          <w:sz w:val="24"/>
          <w:szCs w:val="24"/>
        </w:rPr>
      </w:pPr>
      <w:r w:rsidRPr="00642E12">
        <w:rPr>
          <w:rFonts w:ascii="Book Antiqua" w:hAnsi="Book Antiqua"/>
          <w:sz w:val="24"/>
          <w:szCs w:val="24"/>
        </w:rPr>
        <w:t>Matrices and Determinants</w:t>
      </w:r>
    </w:p>
    <w:p w:rsidR="00A92A7C" w:rsidRPr="00642E12" w:rsidRDefault="00A92A7C" w:rsidP="00A92A7C">
      <w:pPr>
        <w:spacing w:after="0" w:line="240" w:lineRule="auto"/>
        <w:rPr>
          <w:rFonts w:ascii="Book Antiqua" w:hAnsi="Book Antiqua"/>
          <w:sz w:val="24"/>
          <w:szCs w:val="24"/>
        </w:rPr>
      </w:pPr>
      <w:r w:rsidRPr="00642E12">
        <w:rPr>
          <w:rFonts w:ascii="Book Antiqua" w:hAnsi="Book Antiqua"/>
          <w:sz w:val="24"/>
          <w:szCs w:val="24"/>
        </w:rPr>
        <w:t>Radian and Degree Measurements</w:t>
      </w:r>
    </w:p>
    <w:p w:rsidR="00A92A7C" w:rsidRPr="00642E12" w:rsidRDefault="00A92A7C" w:rsidP="00A92A7C">
      <w:pPr>
        <w:spacing w:after="0" w:line="240" w:lineRule="auto"/>
        <w:rPr>
          <w:rFonts w:ascii="Book Antiqua" w:hAnsi="Book Antiqua"/>
          <w:sz w:val="24"/>
          <w:szCs w:val="24"/>
        </w:rPr>
      </w:pPr>
      <w:r w:rsidRPr="00642E12">
        <w:rPr>
          <w:rFonts w:ascii="Book Antiqua" w:hAnsi="Book Antiqua"/>
          <w:sz w:val="24"/>
          <w:szCs w:val="24"/>
        </w:rPr>
        <w:t>Unit Circle</w:t>
      </w:r>
    </w:p>
    <w:p w:rsidR="00A92A7C" w:rsidRPr="00642E12" w:rsidRDefault="00A92A7C" w:rsidP="00A92A7C">
      <w:pPr>
        <w:spacing w:after="0" w:line="240" w:lineRule="auto"/>
        <w:rPr>
          <w:rFonts w:ascii="Book Antiqua" w:hAnsi="Book Antiqua"/>
          <w:sz w:val="24"/>
          <w:szCs w:val="24"/>
        </w:rPr>
      </w:pPr>
      <w:r w:rsidRPr="00642E12">
        <w:rPr>
          <w:rFonts w:ascii="Book Antiqua" w:hAnsi="Book Antiqua"/>
          <w:sz w:val="24"/>
          <w:szCs w:val="24"/>
        </w:rPr>
        <w:t>Right Triangle and Angle Functions</w:t>
      </w:r>
    </w:p>
    <w:p w:rsidR="00A92A7C" w:rsidRPr="00642E12" w:rsidRDefault="00A92A7C" w:rsidP="00A92A7C">
      <w:pPr>
        <w:spacing w:after="0" w:line="240" w:lineRule="auto"/>
        <w:rPr>
          <w:rFonts w:ascii="Book Antiqua" w:hAnsi="Book Antiqua"/>
          <w:sz w:val="24"/>
          <w:szCs w:val="24"/>
        </w:rPr>
      </w:pPr>
      <w:r w:rsidRPr="00642E12">
        <w:rPr>
          <w:rFonts w:ascii="Book Antiqua" w:hAnsi="Book Antiqua"/>
          <w:sz w:val="24"/>
          <w:szCs w:val="24"/>
        </w:rPr>
        <w:t>Trig Graphs including Sine and Cosine</w:t>
      </w:r>
    </w:p>
    <w:p w:rsidR="00A92A7C" w:rsidRPr="00642E12" w:rsidRDefault="00A92A7C" w:rsidP="00A92A7C">
      <w:pPr>
        <w:spacing w:after="0" w:line="240" w:lineRule="auto"/>
        <w:rPr>
          <w:rFonts w:ascii="Book Antiqua" w:hAnsi="Book Antiqua"/>
          <w:sz w:val="24"/>
          <w:szCs w:val="24"/>
        </w:rPr>
      </w:pPr>
      <w:r w:rsidRPr="00642E12">
        <w:rPr>
          <w:rFonts w:ascii="Book Antiqua" w:hAnsi="Book Antiqua"/>
          <w:sz w:val="24"/>
          <w:szCs w:val="24"/>
        </w:rPr>
        <w:t>Sum and Difference Formulas</w:t>
      </w:r>
    </w:p>
    <w:p w:rsidR="00A92A7C" w:rsidRPr="00642E12" w:rsidRDefault="00A92A7C" w:rsidP="00A92A7C">
      <w:pPr>
        <w:spacing w:after="0" w:line="240" w:lineRule="auto"/>
        <w:rPr>
          <w:rFonts w:ascii="Book Antiqua" w:hAnsi="Book Antiqua"/>
          <w:sz w:val="24"/>
          <w:szCs w:val="24"/>
        </w:rPr>
      </w:pPr>
      <w:r w:rsidRPr="00642E12">
        <w:rPr>
          <w:rFonts w:ascii="Book Antiqua" w:hAnsi="Book Antiqua"/>
          <w:sz w:val="24"/>
          <w:szCs w:val="24"/>
        </w:rPr>
        <w:t xml:space="preserve">Law of </w:t>
      </w:r>
      <w:proofErr w:type="spellStart"/>
      <w:r w:rsidRPr="00642E12">
        <w:rPr>
          <w:rFonts w:ascii="Book Antiqua" w:hAnsi="Book Antiqua"/>
          <w:sz w:val="24"/>
          <w:szCs w:val="24"/>
        </w:rPr>
        <w:t>Sines</w:t>
      </w:r>
      <w:proofErr w:type="spellEnd"/>
      <w:r w:rsidRPr="00642E12">
        <w:rPr>
          <w:rFonts w:ascii="Book Antiqua" w:hAnsi="Book Antiqua"/>
          <w:sz w:val="24"/>
          <w:szCs w:val="24"/>
        </w:rPr>
        <w:t xml:space="preserve"> and Cosines</w:t>
      </w:r>
    </w:p>
    <w:p w:rsidR="00A92A7C" w:rsidRPr="00642E12" w:rsidRDefault="00A92A7C" w:rsidP="00A92A7C">
      <w:pPr>
        <w:spacing w:after="0" w:line="240" w:lineRule="auto"/>
        <w:rPr>
          <w:rFonts w:ascii="Book Antiqua" w:hAnsi="Book Antiqua"/>
          <w:sz w:val="24"/>
          <w:szCs w:val="24"/>
        </w:rPr>
      </w:pPr>
      <w:r w:rsidRPr="00642E12">
        <w:rPr>
          <w:rFonts w:ascii="Book Antiqua" w:hAnsi="Book Antiqua"/>
          <w:sz w:val="24"/>
          <w:szCs w:val="24"/>
        </w:rPr>
        <w:t>Arithmetic and Geometric Sequences</w:t>
      </w:r>
    </w:p>
    <w:p w:rsidR="00A92A7C" w:rsidRPr="00642E12" w:rsidRDefault="00A92A7C" w:rsidP="00A92A7C">
      <w:pPr>
        <w:spacing w:after="0" w:line="240" w:lineRule="auto"/>
        <w:rPr>
          <w:rFonts w:ascii="Book Antiqua" w:hAnsi="Book Antiqua"/>
          <w:sz w:val="24"/>
          <w:szCs w:val="24"/>
        </w:rPr>
      </w:pPr>
      <w:r w:rsidRPr="00642E12">
        <w:rPr>
          <w:rFonts w:ascii="Book Antiqua" w:hAnsi="Book Antiqua"/>
          <w:sz w:val="24"/>
          <w:szCs w:val="24"/>
        </w:rPr>
        <w:t>Mathematical Induction</w:t>
      </w:r>
    </w:p>
    <w:p w:rsidR="00A92A7C" w:rsidRPr="00642E12" w:rsidRDefault="00A92A7C" w:rsidP="009C173C">
      <w:pPr>
        <w:spacing w:line="240" w:lineRule="auto"/>
        <w:rPr>
          <w:rFonts w:ascii="Book Antiqua" w:hAnsi="Book Antiqua"/>
          <w:b/>
          <w:sz w:val="24"/>
          <w:szCs w:val="24"/>
        </w:rPr>
      </w:pPr>
    </w:p>
    <w:p w:rsidR="00A92A7C" w:rsidRPr="00642E12" w:rsidRDefault="00A92A7C" w:rsidP="00A92A7C">
      <w:pPr>
        <w:spacing w:after="0"/>
        <w:rPr>
          <w:rFonts w:ascii="Book Antiqua" w:hAnsi="Book Antiqua"/>
          <w:b/>
          <w:sz w:val="24"/>
          <w:szCs w:val="24"/>
        </w:rPr>
      </w:pPr>
      <w:r w:rsidRPr="00642E12">
        <w:rPr>
          <w:rFonts w:ascii="Book Antiqua" w:hAnsi="Book Antiqua"/>
          <w:b/>
          <w:sz w:val="24"/>
          <w:szCs w:val="24"/>
          <w:u w:val="single"/>
        </w:rPr>
        <w:t>Grading Policy</w:t>
      </w:r>
      <w:r w:rsidRPr="00642E12">
        <w:rPr>
          <w:rFonts w:ascii="Book Antiqua" w:hAnsi="Book Antiqua"/>
          <w:b/>
          <w:sz w:val="24"/>
          <w:szCs w:val="24"/>
        </w:rPr>
        <w:t>:</w:t>
      </w:r>
    </w:p>
    <w:p w:rsidR="00A92A7C" w:rsidRPr="00642E12" w:rsidRDefault="00A92A7C" w:rsidP="00A92A7C">
      <w:pPr>
        <w:spacing w:after="0"/>
        <w:rPr>
          <w:rFonts w:ascii="Book Antiqua" w:hAnsi="Book Antiqua"/>
          <w:sz w:val="24"/>
          <w:szCs w:val="24"/>
        </w:rPr>
      </w:pPr>
      <w:r w:rsidRPr="00642E12">
        <w:rPr>
          <w:rFonts w:ascii="Book Antiqua" w:hAnsi="Book Antiqua"/>
          <w:sz w:val="24"/>
          <w:szCs w:val="24"/>
        </w:rPr>
        <w:t>Formative Assessment 40%</w:t>
      </w:r>
    </w:p>
    <w:p w:rsidR="00A92A7C" w:rsidRPr="00642E12" w:rsidRDefault="00A92A7C" w:rsidP="00A92A7C">
      <w:pPr>
        <w:spacing w:after="0"/>
        <w:rPr>
          <w:rFonts w:ascii="Book Antiqua" w:hAnsi="Book Antiqua"/>
          <w:sz w:val="24"/>
          <w:szCs w:val="24"/>
        </w:rPr>
      </w:pPr>
      <w:r w:rsidRPr="00642E12">
        <w:rPr>
          <w:rFonts w:ascii="Book Antiqua" w:hAnsi="Book Antiqua"/>
          <w:sz w:val="24"/>
          <w:szCs w:val="24"/>
        </w:rPr>
        <w:t>Summative Assessment 60%</w:t>
      </w:r>
    </w:p>
    <w:p w:rsidR="00A92A7C" w:rsidRPr="00642E12" w:rsidRDefault="00A92A7C" w:rsidP="009C173C">
      <w:pPr>
        <w:spacing w:line="240" w:lineRule="auto"/>
        <w:rPr>
          <w:rFonts w:ascii="Book Antiqua" w:hAnsi="Book Antiqua"/>
          <w:b/>
          <w:sz w:val="24"/>
          <w:szCs w:val="24"/>
          <w:u w:val="single"/>
        </w:rPr>
      </w:pPr>
    </w:p>
    <w:p w:rsidR="00A92A7C" w:rsidRPr="00642E12" w:rsidRDefault="00A92A7C" w:rsidP="00A92A7C">
      <w:pPr>
        <w:autoSpaceDE w:val="0"/>
        <w:autoSpaceDN w:val="0"/>
        <w:adjustRightInd w:val="0"/>
        <w:spacing w:after="0"/>
        <w:rPr>
          <w:rFonts w:ascii="Book Antiqua" w:hAnsi="Book Antiqua" w:cs="TTE1B376B8t00"/>
          <w:b/>
          <w:sz w:val="24"/>
          <w:szCs w:val="24"/>
        </w:rPr>
      </w:pPr>
      <w:r w:rsidRPr="00642E12">
        <w:rPr>
          <w:rFonts w:ascii="Book Antiqua" w:hAnsi="Book Antiqua" w:cs="TTE1B376B8t00"/>
          <w:b/>
          <w:sz w:val="24"/>
          <w:szCs w:val="24"/>
          <w:u w:val="single"/>
        </w:rPr>
        <w:lastRenderedPageBreak/>
        <w:t>Grading Scale</w:t>
      </w:r>
      <w:r w:rsidRPr="00642E12">
        <w:rPr>
          <w:rFonts w:ascii="Book Antiqua" w:hAnsi="Book Antiqua" w:cs="TTE1B376B8t00"/>
          <w:b/>
          <w:sz w:val="24"/>
          <w:szCs w:val="24"/>
        </w:rPr>
        <w:t>:</w:t>
      </w:r>
    </w:p>
    <w:p w:rsidR="00A92A7C" w:rsidRPr="00642E12" w:rsidRDefault="00A92A7C" w:rsidP="00A92A7C">
      <w:pPr>
        <w:autoSpaceDE w:val="0"/>
        <w:autoSpaceDN w:val="0"/>
        <w:adjustRightInd w:val="0"/>
        <w:spacing w:after="0"/>
        <w:rPr>
          <w:rFonts w:ascii="Book Antiqua" w:hAnsi="Book Antiqua" w:cs="TTE1B376B8t00"/>
          <w:sz w:val="24"/>
          <w:szCs w:val="24"/>
        </w:rPr>
      </w:pPr>
      <w:r w:rsidRPr="00642E12">
        <w:rPr>
          <w:rFonts w:ascii="Book Antiqua" w:hAnsi="Book Antiqua" w:cs="TTE1B376B8t00"/>
          <w:sz w:val="24"/>
          <w:szCs w:val="24"/>
        </w:rPr>
        <w:t>A</w:t>
      </w:r>
      <w:r w:rsidRPr="00642E12">
        <w:rPr>
          <w:rFonts w:ascii="Book Antiqua" w:hAnsi="Book Antiqua" w:cs="TTE1B376B8t00"/>
          <w:sz w:val="24"/>
          <w:szCs w:val="24"/>
        </w:rPr>
        <w:tab/>
        <w:t>90-100</w:t>
      </w:r>
    </w:p>
    <w:p w:rsidR="00A92A7C" w:rsidRPr="00642E12" w:rsidRDefault="00A92A7C" w:rsidP="00A92A7C">
      <w:pPr>
        <w:autoSpaceDE w:val="0"/>
        <w:autoSpaceDN w:val="0"/>
        <w:adjustRightInd w:val="0"/>
        <w:spacing w:after="0"/>
        <w:rPr>
          <w:rFonts w:ascii="Book Antiqua" w:hAnsi="Book Antiqua" w:cs="TTE1B376B8t00"/>
          <w:sz w:val="24"/>
          <w:szCs w:val="24"/>
        </w:rPr>
      </w:pPr>
      <w:r w:rsidRPr="00642E12">
        <w:rPr>
          <w:rFonts w:ascii="Book Antiqua" w:hAnsi="Book Antiqua" w:cs="TTE1B376B8t00"/>
          <w:sz w:val="24"/>
          <w:szCs w:val="24"/>
        </w:rPr>
        <w:t>B</w:t>
      </w:r>
      <w:r w:rsidRPr="00642E12">
        <w:rPr>
          <w:rFonts w:ascii="Book Antiqua" w:hAnsi="Book Antiqua" w:cs="TTE1B376B8t00"/>
          <w:sz w:val="24"/>
          <w:szCs w:val="24"/>
        </w:rPr>
        <w:tab/>
        <w:t>80-89</w:t>
      </w:r>
    </w:p>
    <w:p w:rsidR="00A92A7C" w:rsidRPr="00642E12" w:rsidRDefault="00A92A7C" w:rsidP="00A92A7C">
      <w:pPr>
        <w:autoSpaceDE w:val="0"/>
        <w:autoSpaceDN w:val="0"/>
        <w:adjustRightInd w:val="0"/>
        <w:spacing w:after="0"/>
        <w:rPr>
          <w:rFonts w:ascii="Book Antiqua" w:hAnsi="Book Antiqua" w:cs="TTE1B376B8t00"/>
          <w:sz w:val="24"/>
          <w:szCs w:val="24"/>
        </w:rPr>
      </w:pPr>
      <w:r w:rsidRPr="00642E12">
        <w:rPr>
          <w:rFonts w:ascii="Book Antiqua" w:hAnsi="Book Antiqua" w:cs="TTE1B376B8t00"/>
          <w:sz w:val="24"/>
          <w:szCs w:val="24"/>
        </w:rPr>
        <w:t>C</w:t>
      </w:r>
      <w:r w:rsidRPr="00642E12">
        <w:rPr>
          <w:rFonts w:ascii="Book Antiqua" w:hAnsi="Book Antiqua" w:cs="TTE1B376B8t00"/>
          <w:sz w:val="24"/>
          <w:szCs w:val="24"/>
        </w:rPr>
        <w:tab/>
        <w:t>70-79</w:t>
      </w:r>
    </w:p>
    <w:p w:rsidR="00A92A7C" w:rsidRPr="00642E12" w:rsidRDefault="00A92A7C" w:rsidP="00A92A7C">
      <w:pPr>
        <w:autoSpaceDE w:val="0"/>
        <w:autoSpaceDN w:val="0"/>
        <w:adjustRightInd w:val="0"/>
        <w:spacing w:after="0"/>
        <w:rPr>
          <w:rFonts w:ascii="Book Antiqua" w:hAnsi="Book Antiqua" w:cs="TTE1B376B8t00"/>
          <w:sz w:val="24"/>
          <w:szCs w:val="24"/>
        </w:rPr>
      </w:pPr>
      <w:r w:rsidRPr="00642E12">
        <w:rPr>
          <w:rFonts w:ascii="Book Antiqua" w:hAnsi="Book Antiqua" w:cs="TTE1B376B8t00"/>
          <w:sz w:val="24"/>
          <w:szCs w:val="24"/>
        </w:rPr>
        <w:t>D</w:t>
      </w:r>
      <w:r w:rsidRPr="00642E12">
        <w:rPr>
          <w:rFonts w:ascii="Book Antiqua" w:hAnsi="Book Antiqua" w:cs="TTE1B376B8t00"/>
          <w:sz w:val="24"/>
          <w:szCs w:val="24"/>
        </w:rPr>
        <w:tab/>
        <w:t>60-69</w:t>
      </w:r>
    </w:p>
    <w:p w:rsidR="00A92A7C" w:rsidRPr="00642E12" w:rsidRDefault="00A92A7C" w:rsidP="00A92A7C">
      <w:pPr>
        <w:autoSpaceDE w:val="0"/>
        <w:autoSpaceDN w:val="0"/>
        <w:adjustRightInd w:val="0"/>
        <w:spacing w:after="0"/>
        <w:rPr>
          <w:rFonts w:ascii="Book Antiqua" w:hAnsi="Book Antiqua" w:cs="TTE1B376B8t00"/>
          <w:sz w:val="24"/>
          <w:szCs w:val="24"/>
        </w:rPr>
      </w:pPr>
      <w:r w:rsidRPr="00642E12">
        <w:rPr>
          <w:rFonts w:ascii="Book Antiqua" w:hAnsi="Book Antiqua" w:cs="TTE1B376B8t00"/>
          <w:sz w:val="24"/>
          <w:szCs w:val="24"/>
        </w:rPr>
        <w:t>F</w:t>
      </w:r>
      <w:r w:rsidRPr="00642E12">
        <w:rPr>
          <w:rFonts w:ascii="Book Antiqua" w:hAnsi="Book Antiqua" w:cs="TTE1B376B8t00"/>
          <w:sz w:val="24"/>
          <w:szCs w:val="24"/>
        </w:rPr>
        <w:tab/>
        <w:t>below 60</w:t>
      </w:r>
    </w:p>
    <w:p w:rsidR="00A92A7C" w:rsidRPr="00642E12" w:rsidRDefault="00A92A7C" w:rsidP="00A92A7C">
      <w:pPr>
        <w:autoSpaceDE w:val="0"/>
        <w:autoSpaceDN w:val="0"/>
        <w:adjustRightInd w:val="0"/>
        <w:spacing w:after="0"/>
        <w:rPr>
          <w:rFonts w:ascii="Book Antiqua" w:hAnsi="Book Antiqua" w:cs="TTE1B376B8t00"/>
          <w:sz w:val="24"/>
          <w:szCs w:val="24"/>
        </w:rPr>
      </w:pPr>
    </w:p>
    <w:p w:rsidR="00A92A7C" w:rsidRPr="00642E12" w:rsidRDefault="00A92A7C" w:rsidP="00A92A7C">
      <w:pPr>
        <w:spacing w:after="0"/>
        <w:rPr>
          <w:rFonts w:ascii="Book Antiqua" w:hAnsi="Book Antiqua"/>
          <w:sz w:val="24"/>
          <w:szCs w:val="24"/>
        </w:rPr>
      </w:pPr>
      <w:r w:rsidRPr="00642E12">
        <w:rPr>
          <w:rFonts w:ascii="Book Antiqua" w:hAnsi="Book Antiqua"/>
          <w:b/>
          <w:sz w:val="24"/>
          <w:szCs w:val="24"/>
          <w:u w:val="single"/>
        </w:rPr>
        <w:t>Summative Assessments</w:t>
      </w:r>
      <w:r w:rsidRPr="00642E12">
        <w:rPr>
          <w:rFonts w:ascii="Book Antiqua" w:hAnsi="Book Antiqua"/>
          <w:sz w:val="24"/>
          <w:szCs w:val="24"/>
        </w:rPr>
        <w:t xml:space="preserve">: </w:t>
      </w:r>
    </w:p>
    <w:p w:rsidR="00A92A7C" w:rsidRPr="00642E12" w:rsidRDefault="00A92A7C" w:rsidP="00A92A7C">
      <w:pPr>
        <w:spacing w:after="0"/>
        <w:rPr>
          <w:rFonts w:ascii="Book Antiqua" w:hAnsi="Book Antiqua"/>
          <w:sz w:val="24"/>
          <w:szCs w:val="24"/>
        </w:rPr>
      </w:pPr>
      <w:r w:rsidRPr="00642E12">
        <w:rPr>
          <w:rFonts w:ascii="Book Antiqua" w:hAnsi="Book Antiqua"/>
          <w:sz w:val="24"/>
          <w:szCs w:val="24"/>
        </w:rPr>
        <w:t>There are two (sometimes three) Tests over defined</w:t>
      </w:r>
    </w:p>
    <w:p w:rsidR="00A92A7C" w:rsidRPr="00642E12" w:rsidRDefault="00A92A7C" w:rsidP="00A92A7C">
      <w:pPr>
        <w:spacing w:after="0"/>
        <w:rPr>
          <w:rFonts w:ascii="Book Antiqua" w:hAnsi="Book Antiqua"/>
          <w:sz w:val="24"/>
          <w:szCs w:val="24"/>
        </w:rPr>
      </w:pPr>
      <w:proofErr w:type="gramStart"/>
      <w:r w:rsidRPr="00642E12">
        <w:rPr>
          <w:rFonts w:ascii="Book Antiqua" w:hAnsi="Book Antiqua"/>
          <w:sz w:val="24"/>
          <w:szCs w:val="24"/>
        </w:rPr>
        <w:t>units</w:t>
      </w:r>
      <w:proofErr w:type="gramEnd"/>
      <w:r w:rsidRPr="00642E12">
        <w:rPr>
          <w:rFonts w:ascii="Book Antiqua" w:hAnsi="Book Antiqua"/>
          <w:sz w:val="24"/>
          <w:szCs w:val="24"/>
        </w:rPr>
        <w:t xml:space="preserve"> each grading period. These are announced in advance. Also, student projects</w:t>
      </w:r>
    </w:p>
    <w:p w:rsidR="00A92A7C" w:rsidRPr="00642E12" w:rsidRDefault="00A92A7C" w:rsidP="00A92A7C">
      <w:pPr>
        <w:spacing w:after="0"/>
        <w:rPr>
          <w:rFonts w:ascii="Book Antiqua" w:hAnsi="Book Antiqua"/>
          <w:sz w:val="24"/>
          <w:szCs w:val="24"/>
        </w:rPr>
      </w:pPr>
      <w:proofErr w:type="gramStart"/>
      <w:r w:rsidRPr="00642E12">
        <w:rPr>
          <w:rFonts w:ascii="Book Antiqua" w:hAnsi="Book Antiqua"/>
          <w:sz w:val="24"/>
          <w:szCs w:val="24"/>
        </w:rPr>
        <w:t>are</w:t>
      </w:r>
      <w:proofErr w:type="gramEnd"/>
      <w:r w:rsidRPr="00642E12">
        <w:rPr>
          <w:rFonts w:ascii="Book Antiqua" w:hAnsi="Book Antiqua"/>
          <w:sz w:val="24"/>
          <w:szCs w:val="24"/>
        </w:rPr>
        <w:t xml:space="preserve"> assigned and have specific objectives and rubrics.</w:t>
      </w:r>
    </w:p>
    <w:p w:rsidR="00A92A7C" w:rsidRPr="00642E12" w:rsidRDefault="00A92A7C" w:rsidP="00A92A7C">
      <w:pPr>
        <w:spacing w:after="0"/>
        <w:rPr>
          <w:rFonts w:ascii="Book Antiqua" w:hAnsi="Book Antiqua"/>
          <w:sz w:val="24"/>
          <w:szCs w:val="24"/>
        </w:rPr>
      </w:pPr>
    </w:p>
    <w:p w:rsidR="00A92A7C" w:rsidRPr="00642E12" w:rsidRDefault="00A92A7C" w:rsidP="00A92A7C">
      <w:pPr>
        <w:spacing w:after="0"/>
        <w:rPr>
          <w:rFonts w:ascii="Book Antiqua" w:hAnsi="Book Antiqua"/>
          <w:sz w:val="24"/>
          <w:szCs w:val="24"/>
        </w:rPr>
      </w:pPr>
      <w:r w:rsidRPr="00642E12">
        <w:rPr>
          <w:rFonts w:ascii="Book Antiqua" w:hAnsi="Book Antiqua"/>
          <w:b/>
          <w:sz w:val="24"/>
          <w:szCs w:val="24"/>
          <w:u w:val="single"/>
        </w:rPr>
        <w:t>Formative Assessments</w:t>
      </w:r>
      <w:r w:rsidRPr="00642E12">
        <w:rPr>
          <w:rFonts w:ascii="Book Antiqua" w:hAnsi="Book Antiqua"/>
          <w:sz w:val="24"/>
          <w:szCs w:val="24"/>
        </w:rPr>
        <w:t xml:space="preserve">: </w:t>
      </w:r>
    </w:p>
    <w:p w:rsidR="00A92A7C" w:rsidRPr="00642E12" w:rsidRDefault="00A92A7C" w:rsidP="00A92A7C">
      <w:pPr>
        <w:spacing w:after="0"/>
        <w:rPr>
          <w:rFonts w:ascii="Book Antiqua" w:hAnsi="Book Antiqua"/>
          <w:sz w:val="24"/>
          <w:szCs w:val="24"/>
        </w:rPr>
      </w:pPr>
      <w:r w:rsidRPr="00642E12">
        <w:rPr>
          <w:rFonts w:ascii="Book Antiqua" w:hAnsi="Book Antiqua"/>
          <w:sz w:val="24"/>
          <w:szCs w:val="24"/>
        </w:rPr>
        <w:t>Quizzes to assess student progress on current topics may</w:t>
      </w:r>
    </w:p>
    <w:p w:rsidR="00A92A7C" w:rsidRPr="00642E12" w:rsidRDefault="00A92A7C" w:rsidP="00A92A7C">
      <w:pPr>
        <w:spacing w:after="0"/>
        <w:rPr>
          <w:rFonts w:ascii="Book Antiqua" w:hAnsi="Book Antiqua"/>
          <w:sz w:val="24"/>
          <w:szCs w:val="24"/>
        </w:rPr>
      </w:pPr>
      <w:proofErr w:type="gramStart"/>
      <w:r w:rsidRPr="00642E12">
        <w:rPr>
          <w:rFonts w:ascii="Book Antiqua" w:hAnsi="Book Antiqua"/>
          <w:sz w:val="24"/>
          <w:szCs w:val="24"/>
        </w:rPr>
        <w:t>or</w:t>
      </w:r>
      <w:proofErr w:type="gramEnd"/>
      <w:r w:rsidRPr="00642E12">
        <w:rPr>
          <w:rFonts w:ascii="Book Antiqua" w:hAnsi="Book Antiqua"/>
          <w:sz w:val="24"/>
          <w:szCs w:val="24"/>
        </w:rPr>
        <w:t xml:space="preserve"> may not be announced. Daily work consists of in-class work, notes, and take-home assignments</w:t>
      </w:r>
    </w:p>
    <w:p w:rsidR="00A92A7C" w:rsidRPr="00642E12" w:rsidRDefault="00A92A7C" w:rsidP="009C173C">
      <w:pPr>
        <w:spacing w:line="240" w:lineRule="auto"/>
        <w:rPr>
          <w:rFonts w:ascii="Book Antiqua" w:hAnsi="Book Antiqua"/>
          <w:b/>
          <w:sz w:val="24"/>
          <w:szCs w:val="24"/>
          <w:u w:val="single"/>
        </w:rPr>
      </w:pPr>
    </w:p>
    <w:p w:rsidR="009C173C" w:rsidRPr="00642E12" w:rsidRDefault="00A92A7C" w:rsidP="00A92A7C">
      <w:pPr>
        <w:spacing w:after="0" w:line="240" w:lineRule="auto"/>
        <w:rPr>
          <w:rFonts w:ascii="Book Antiqua" w:hAnsi="Book Antiqua"/>
          <w:b/>
          <w:sz w:val="24"/>
          <w:szCs w:val="24"/>
          <w:u w:val="single"/>
        </w:rPr>
      </w:pPr>
      <w:r w:rsidRPr="00642E12">
        <w:rPr>
          <w:rFonts w:ascii="Book Antiqua" w:hAnsi="Book Antiqua"/>
          <w:b/>
          <w:sz w:val="24"/>
          <w:szCs w:val="24"/>
          <w:u w:val="single"/>
        </w:rPr>
        <w:t xml:space="preserve">Homework: </w:t>
      </w:r>
    </w:p>
    <w:p w:rsidR="008D740D" w:rsidRPr="00642E12" w:rsidRDefault="008D740D" w:rsidP="00A92A7C">
      <w:pPr>
        <w:spacing w:after="0" w:line="240" w:lineRule="auto"/>
        <w:rPr>
          <w:rFonts w:ascii="Book Antiqua" w:hAnsi="Book Antiqua"/>
          <w:sz w:val="24"/>
          <w:szCs w:val="24"/>
        </w:rPr>
      </w:pPr>
      <w:r w:rsidRPr="00642E12">
        <w:rPr>
          <w:rFonts w:ascii="Book Antiqua" w:hAnsi="Book Antiqua"/>
          <w:sz w:val="24"/>
          <w:szCs w:val="24"/>
        </w:rPr>
        <w:t xml:space="preserve"> Students will have home</w:t>
      </w:r>
      <w:r w:rsidR="00A92A7C" w:rsidRPr="00642E12">
        <w:rPr>
          <w:rFonts w:ascii="Book Antiqua" w:hAnsi="Book Antiqua"/>
          <w:sz w:val="24"/>
          <w:szCs w:val="24"/>
        </w:rPr>
        <w:t>work</w:t>
      </w:r>
      <w:r w:rsidRPr="00642E12">
        <w:rPr>
          <w:rFonts w:ascii="Book Antiqua" w:hAnsi="Book Antiqua"/>
          <w:sz w:val="24"/>
          <w:szCs w:val="24"/>
        </w:rPr>
        <w:t xml:space="preserve"> assignments on a regular basis. This work may or may not be graded, but will always be checked. Homework is primarily for practice and has a major impact on one’s learning and consequently their grade.</w:t>
      </w:r>
    </w:p>
    <w:p w:rsidR="00A92A7C" w:rsidRPr="00642E12" w:rsidRDefault="00A92A7C" w:rsidP="00A92A7C">
      <w:pPr>
        <w:spacing w:after="0" w:line="240" w:lineRule="auto"/>
        <w:rPr>
          <w:rFonts w:ascii="Book Antiqua" w:hAnsi="Book Antiqua"/>
          <w:sz w:val="24"/>
          <w:szCs w:val="24"/>
        </w:rPr>
      </w:pPr>
    </w:p>
    <w:p w:rsidR="009C173C" w:rsidRPr="00642E12" w:rsidRDefault="008D740D" w:rsidP="00A92A7C">
      <w:pPr>
        <w:spacing w:after="0" w:line="240" w:lineRule="auto"/>
        <w:rPr>
          <w:rFonts w:ascii="Book Antiqua" w:hAnsi="Book Antiqua"/>
          <w:sz w:val="24"/>
          <w:szCs w:val="24"/>
        </w:rPr>
      </w:pPr>
      <w:r w:rsidRPr="00642E12">
        <w:rPr>
          <w:rFonts w:ascii="Book Antiqua" w:hAnsi="Book Antiqua"/>
          <w:b/>
          <w:sz w:val="24"/>
          <w:szCs w:val="24"/>
          <w:u w:val="single"/>
        </w:rPr>
        <w:t>Make up work</w:t>
      </w:r>
      <w:r w:rsidR="00A92A7C" w:rsidRPr="00642E12">
        <w:rPr>
          <w:rFonts w:ascii="Book Antiqua" w:hAnsi="Book Antiqua"/>
          <w:sz w:val="24"/>
          <w:szCs w:val="24"/>
        </w:rPr>
        <w:t>:</w:t>
      </w:r>
    </w:p>
    <w:p w:rsidR="008D740D" w:rsidRPr="00642E12" w:rsidRDefault="008D740D" w:rsidP="00A92A7C">
      <w:pPr>
        <w:spacing w:after="0" w:line="240" w:lineRule="auto"/>
        <w:rPr>
          <w:rFonts w:ascii="Book Antiqua" w:hAnsi="Book Antiqua"/>
          <w:sz w:val="24"/>
          <w:szCs w:val="24"/>
        </w:rPr>
      </w:pPr>
      <w:r w:rsidRPr="00642E12">
        <w:rPr>
          <w:rFonts w:ascii="Book Antiqua" w:hAnsi="Book Antiqua"/>
          <w:sz w:val="24"/>
          <w:szCs w:val="24"/>
        </w:rPr>
        <w:t xml:space="preserve"> Homework that was not officially graded cannot be made up but will not count against a student with an excused absence. All other work must be made up outside of class. All students will have the same number of days to complete the make</w:t>
      </w:r>
      <w:r w:rsidR="00A92A7C" w:rsidRPr="00642E12">
        <w:rPr>
          <w:rFonts w:ascii="Book Antiqua" w:hAnsi="Book Antiqua"/>
          <w:sz w:val="24"/>
          <w:szCs w:val="24"/>
        </w:rPr>
        <w:t>-</w:t>
      </w:r>
      <w:r w:rsidRPr="00642E12">
        <w:rPr>
          <w:rFonts w:ascii="Book Antiqua" w:hAnsi="Book Antiqua"/>
          <w:sz w:val="24"/>
          <w:szCs w:val="24"/>
        </w:rPr>
        <w:t>up work as they were absent from school.  If make</w:t>
      </w:r>
      <w:r w:rsidR="00A92A7C" w:rsidRPr="00642E12">
        <w:rPr>
          <w:rFonts w:ascii="Book Antiqua" w:hAnsi="Book Antiqua"/>
          <w:sz w:val="24"/>
          <w:szCs w:val="24"/>
        </w:rPr>
        <w:t>-</w:t>
      </w:r>
      <w:r w:rsidRPr="00642E12">
        <w:rPr>
          <w:rFonts w:ascii="Book Antiqua" w:hAnsi="Book Antiqua"/>
          <w:sz w:val="24"/>
          <w:szCs w:val="24"/>
        </w:rPr>
        <w:t>up work is not completed and turned in within the appropriate time constraints, a grade of zero will be entered.  Students are responsible for obtaining make up assignments either from the teacher or their peers.</w:t>
      </w:r>
      <w:r w:rsidR="00A92A7C" w:rsidRPr="00642E12">
        <w:rPr>
          <w:rFonts w:ascii="Book Antiqua" w:hAnsi="Book Antiqua"/>
          <w:sz w:val="24"/>
          <w:szCs w:val="24"/>
        </w:rPr>
        <w:t xml:space="preserve"> </w:t>
      </w:r>
      <w:r w:rsidR="00A92A7C" w:rsidRPr="00642E12">
        <w:rPr>
          <w:rFonts w:ascii="Book Antiqua" w:hAnsi="Book Antiqua"/>
          <w:b/>
          <w:sz w:val="24"/>
          <w:szCs w:val="24"/>
        </w:rPr>
        <w:t>No make-up work will be allowed for unexcused absences.</w:t>
      </w:r>
    </w:p>
    <w:p w:rsidR="00A92A7C" w:rsidRPr="00642E12" w:rsidRDefault="00A92A7C" w:rsidP="00A92A7C">
      <w:pPr>
        <w:spacing w:after="0"/>
        <w:rPr>
          <w:rFonts w:ascii="Book Antiqua" w:hAnsi="Book Antiqua"/>
          <w:sz w:val="24"/>
          <w:szCs w:val="24"/>
        </w:rPr>
      </w:pPr>
    </w:p>
    <w:p w:rsidR="008D740D" w:rsidRPr="00642E12" w:rsidRDefault="008D740D" w:rsidP="008D740D">
      <w:pPr>
        <w:autoSpaceDE w:val="0"/>
        <w:autoSpaceDN w:val="0"/>
        <w:adjustRightInd w:val="0"/>
        <w:spacing w:after="0"/>
        <w:rPr>
          <w:rFonts w:ascii="Book Antiqua" w:hAnsi="Book Antiqua" w:cs="TTE1B376B8t00"/>
          <w:b/>
          <w:sz w:val="24"/>
          <w:szCs w:val="24"/>
        </w:rPr>
      </w:pPr>
      <w:r w:rsidRPr="00642E12">
        <w:rPr>
          <w:rFonts w:ascii="Book Antiqua" w:hAnsi="Book Antiqua" w:cs="TTE1B376B8t00"/>
          <w:b/>
          <w:sz w:val="24"/>
          <w:szCs w:val="24"/>
          <w:u w:val="single"/>
        </w:rPr>
        <w:t>Instructional Methods</w:t>
      </w:r>
      <w:r w:rsidR="00A92A7C" w:rsidRPr="00642E12">
        <w:rPr>
          <w:rFonts w:ascii="Book Antiqua" w:hAnsi="Book Antiqua" w:cs="TTE1B376B8t00"/>
          <w:b/>
          <w:sz w:val="24"/>
          <w:szCs w:val="24"/>
        </w:rPr>
        <w:t>:</w:t>
      </w:r>
    </w:p>
    <w:p w:rsidR="00ED3A8C" w:rsidRPr="00642E12" w:rsidRDefault="008D740D" w:rsidP="008D740D">
      <w:pPr>
        <w:autoSpaceDE w:val="0"/>
        <w:autoSpaceDN w:val="0"/>
        <w:adjustRightInd w:val="0"/>
        <w:spacing w:after="0"/>
        <w:rPr>
          <w:rFonts w:ascii="Book Antiqua" w:hAnsi="Book Antiqua" w:cs="TTE1B376B8t00"/>
          <w:sz w:val="24"/>
          <w:szCs w:val="24"/>
        </w:rPr>
      </w:pPr>
      <w:r w:rsidRPr="00642E12">
        <w:rPr>
          <w:rFonts w:ascii="Book Antiqua" w:hAnsi="Book Antiqua" w:cs="TTE1B376B8t00"/>
          <w:b/>
          <w:sz w:val="24"/>
          <w:szCs w:val="24"/>
        </w:rPr>
        <w:t xml:space="preserve"> </w:t>
      </w:r>
      <w:r w:rsidRPr="00642E12">
        <w:rPr>
          <w:rFonts w:ascii="Book Antiqua" w:hAnsi="Book Antiqua" w:cs="TTE1B376B8t00"/>
          <w:sz w:val="24"/>
          <w:szCs w:val="24"/>
        </w:rPr>
        <w:t>Instructional methods shall include but are not limited to direct instruction, individual and group activities.</w:t>
      </w:r>
    </w:p>
    <w:p w:rsidR="00A92A7C" w:rsidRPr="00642E12" w:rsidRDefault="00A92A7C" w:rsidP="008D740D">
      <w:pPr>
        <w:autoSpaceDE w:val="0"/>
        <w:autoSpaceDN w:val="0"/>
        <w:adjustRightInd w:val="0"/>
        <w:spacing w:after="0"/>
        <w:rPr>
          <w:rFonts w:ascii="Book Antiqua" w:hAnsi="Book Antiqua" w:cs="TTE1B376B8t00"/>
          <w:sz w:val="24"/>
          <w:szCs w:val="24"/>
        </w:rPr>
      </w:pPr>
    </w:p>
    <w:p w:rsidR="00642E12" w:rsidRDefault="00642E12" w:rsidP="00A92C0E">
      <w:pPr>
        <w:autoSpaceDE w:val="0"/>
        <w:autoSpaceDN w:val="0"/>
        <w:adjustRightInd w:val="0"/>
        <w:spacing w:after="0"/>
        <w:rPr>
          <w:rFonts w:ascii="Book Antiqua" w:hAnsi="Book Antiqua" w:cs="TTE1B376B8t00"/>
          <w:b/>
          <w:sz w:val="24"/>
          <w:szCs w:val="24"/>
          <w:u w:val="single"/>
        </w:rPr>
      </w:pPr>
    </w:p>
    <w:p w:rsidR="00A92C0E" w:rsidRPr="00642E12" w:rsidRDefault="00A92C0E" w:rsidP="00A92C0E">
      <w:pPr>
        <w:autoSpaceDE w:val="0"/>
        <w:autoSpaceDN w:val="0"/>
        <w:adjustRightInd w:val="0"/>
        <w:spacing w:after="0"/>
        <w:rPr>
          <w:rFonts w:ascii="Book Antiqua" w:hAnsi="Book Antiqua" w:cs="TTE1B376B8t00"/>
          <w:sz w:val="24"/>
          <w:szCs w:val="24"/>
        </w:rPr>
      </w:pPr>
      <w:r w:rsidRPr="00642E12">
        <w:rPr>
          <w:rFonts w:ascii="Book Antiqua" w:hAnsi="Book Antiqua" w:cs="TTE1B376B8t00"/>
          <w:b/>
          <w:sz w:val="24"/>
          <w:szCs w:val="24"/>
          <w:u w:val="single"/>
        </w:rPr>
        <w:lastRenderedPageBreak/>
        <w:t>Absences</w:t>
      </w:r>
      <w:r w:rsidRPr="00642E12">
        <w:rPr>
          <w:rFonts w:ascii="Book Antiqua" w:hAnsi="Book Antiqua" w:cs="TTE1B376B8t00"/>
          <w:sz w:val="24"/>
          <w:szCs w:val="24"/>
        </w:rPr>
        <w:t xml:space="preserve">: The PGSMST absence policy will be strictly enforced. It is the student’s responsibility to obtain notes, work and all assignments missed in class during any absence. All students are expected to be prepared for each day regardless of previous class absences. The college semester grade will be lowered one letter grade for any </w:t>
      </w:r>
      <w:proofErr w:type="gramStart"/>
      <w:r w:rsidRPr="00642E12">
        <w:rPr>
          <w:rFonts w:ascii="Book Antiqua" w:hAnsi="Book Antiqua" w:cs="TTE1B376B8t00"/>
          <w:sz w:val="24"/>
          <w:szCs w:val="24"/>
        </w:rPr>
        <w:t>students who has</w:t>
      </w:r>
      <w:proofErr w:type="gramEnd"/>
      <w:r w:rsidRPr="00642E12">
        <w:rPr>
          <w:rFonts w:ascii="Book Antiqua" w:hAnsi="Book Antiqua" w:cs="TTE1B376B8t00"/>
          <w:sz w:val="24"/>
          <w:szCs w:val="24"/>
        </w:rPr>
        <w:t xml:space="preserve"> more than seven absences (excused or unexcused) for that semester.</w:t>
      </w:r>
    </w:p>
    <w:p w:rsidR="00A92C0E" w:rsidRPr="00642E12" w:rsidRDefault="00A92C0E" w:rsidP="00A92C0E">
      <w:pPr>
        <w:autoSpaceDE w:val="0"/>
        <w:autoSpaceDN w:val="0"/>
        <w:adjustRightInd w:val="0"/>
        <w:spacing w:after="0"/>
        <w:rPr>
          <w:rFonts w:ascii="Book Antiqua" w:hAnsi="Book Antiqua" w:cs="TTE1B376B8t00"/>
          <w:sz w:val="24"/>
          <w:szCs w:val="24"/>
        </w:rPr>
      </w:pPr>
    </w:p>
    <w:p w:rsidR="00A92C0E" w:rsidRPr="00642E12" w:rsidRDefault="00A92C0E" w:rsidP="00A92C0E">
      <w:pPr>
        <w:autoSpaceDE w:val="0"/>
        <w:autoSpaceDN w:val="0"/>
        <w:adjustRightInd w:val="0"/>
        <w:spacing w:after="0"/>
        <w:rPr>
          <w:rFonts w:ascii="Book Antiqua" w:hAnsi="Book Antiqua" w:cs="TTE1B376B8t00"/>
          <w:sz w:val="24"/>
          <w:szCs w:val="24"/>
        </w:rPr>
      </w:pPr>
      <w:proofErr w:type="spellStart"/>
      <w:r w:rsidRPr="00642E12">
        <w:rPr>
          <w:rFonts w:ascii="Book Antiqua" w:hAnsi="Book Antiqua" w:cs="TTE1B376B8t00"/>
          <w:b/>
          <w:sz w:val="24"/>
          <w:szCs w:val="24"/>
          <w:u w:val="single"/>
        </w:rPr>
        <w:t>Tardies</w:t>
      </w:r>
      <w:proofErr w:type="spellEnd"/>
      <w:r w:rsidRPr="00642E12">
        <w:rPr>
          <w:rFonts w:ascii="Book Antiqua" w:hAnsi="Book Antiqua" w:cs="TTE1B376B8t00"/>
          <w:sz w:val="24"/>
          <w:szCs w:val="24"/>
        </w:rPr>
        <w:t xml:space="preserve">: The PGSMST tardy policy will be strictly enforced. Please remember class starts promptly at 7:45 (first period) and 9:30 (second period). Three </w:t>
      </w:r>
      <w:proofErr w:type="spellStart"/>
      <w:r w:rsidRPr="00642E12">
        <w:rPr>
          <w:rFonts w:ascii="Book Antiqua" w:hAnsi="Book Antiqua" w:cs="TTE1B376B8t00"/>
          <w:sz w:val="24"/>
          <w:szCs w:val="24"/>
        </w:rPr>
        <w:t>tardies</w:t>
      </w:r>
      <w:proofErr w:type="spellEnd"/>
      <w:r w:rsidRPr="00642E12">
        <w:rPr>
          <w:rFonts w:ascii="Book Antiqua" w:hAnsi="Book Antiqua" w:cs="TTE1B376B8t00"/>
          <w:sz w:val="24"/>
          <w:szCs w:val="24"/>
        </w:rPr>
        <w:t xml:space="preserve"> equal one absence, six </w:t>
      </w:r>
      <w:proofErr w:type="spellStart"/>
      <w:r w:rsidRPr="00642E12">
        <w:rPr>
          <w:rFonts w:ascii="Book Antiqua" w:hAnsi="Book Antiqua" w:cs="TTE1B376B8t00"/>
          <w:sz w:val="24"/>
          <w:szCs w:val="24"/>
        </w:rPr>
        <w:t>tardies</w:t>
      </w:r>
      <w:proofErr w:type="spellEnd"/>
      <w:r w:rsidRPr="00642E12">
        <w:rPr>
          <w:rFonts w:ascii="Book Antiqua" w:hAnsi="Book Antiqua" w:cs="TTE1B376B8t00"/>
          <w:sz w:val="24"/>
          <w:szCs w:val="24"/>
        </w:rPr>
        <w:t xml:space="preserve"> equal two absences, etc.</w:t>
      </w:r>
    </w:p>
    <w:p w:rsidR="00A92C0E" w:rsidRPr="00642E12" w:rsidRDefault="00A92C0E" w:rsidP="00A92C0E">
      <w:pPr>
        <w:autoSpaceDE w:val="0"/>
        <w:autoSpaceDN w:val="0"/>
        <w:adjustRightInd w:val="0"/>
        <w:spacing w:after="0"/>
        <w:rPr>
          <w:rFonts w:ascii="Book Antiqua" w:hAnsi="Book Antiqua" w:cs="TTE1B376B8t00"/>
          <w:sz w:val="24"/>
          <w:szCs w:val="24"/>
        </w:rPr>
      </w:pPr>
    </w:p>
    <w:p w:rsidR="00A92C0E" w:rsidRPr="00642E12" w:rsidRDefault="00A92C0E" w:rsidP="00A92C0E">
      <w:pPr>
        <w:autoSpaceDE w:val="0"/>
        <w:autoSpaceDN w:val="0"/>
        <w:adjustRightInd w:val="0"/>
        <w:spacing w:after="0"/>
        <w:rPr>
          <w:rFonts w:ascii="Book Antiqua" w:hAnsi="Book Antiqua" w:cs="TTE1B376B8t00"/>
          <w:sz w:val="24"/>
          <w:szCs w:val="24"/>
        </w:rPr>
      </w:pPr>
      <w:r w:rsidRPr="00642E12">
        <w:rPr>
          <w:rFonts w:ascii="Book Antiqua" w:hAnsi="Book Antiqua" w:cs="TTE1B376B8t00"/>
          <w:b/>
          <w:sz w:val="24"/>
          <w:szCs w:val="24"/>
          <w:u w:val="single"/>
        </w:rPr>
        <w:t>ADA Accommodations:</w:t>
      </w:r>
      <w:r w:rsidRPr="00642E12">
        <w:rPr>
          <w:rFonts w:ascii="Book Antiqua" w:hAnsi="Book Antiqua" w:cs="TTE1B376B8t00"/>
          <w:sz w:val="24"/>
          <w:szCs w:val="24"/>
        </w:rPr>
        <w:t xml:space="preserve"> Every effort will be made to accommodate students with special needs. Please inform the instructor if you need accommodations not currently provided or if the need arises for any special accommodations.</w:t>
      </w:r>
    </w:p>
    <w:p w:rsidR="00A92C0E" w:rsidRPr="00642E12" w:rsidRDefault="00A92C0E" w:rsidP="00A92C0E">
      <w:pPr>
        <w:autoSpaceDE w:val="0"/>
        <w:autoSpaceDN w:val="0"/>
        <w:adjustRightInd w:val="0"/>
        <w:spacing w:after="0"/>
        <w:rPr>
          <w:rFonts w:ascii="Book Antiqua" w:hAnsi="Book Antiqua" w:cs="TTE1B376B8t00"/>
          <w:sz w:val="24"/>
          <w:szCs w:val="24"/>
        </w:rPr>
      </w:pPr>
    </w:p>
    <w:p w:rsidR="00A92C0E" w:rsidRPr="00642E12" w:rsidRDefault="00A92C0E" w:rsidP="00A92C0E">
      <w:pPr>
        <w:autoSpaceDE w:val="0"/>
        <w:autoSpaceDN w:val="0"/>
        <w:adjustRightInd w:val="0"/>
        <w:spacing w:after="0"/>
        <w:rPr>
          <w:rFonts w:ascii="Book Antiqua" w:hAnsi="Book Antiqua" w:cs="TTE1B376B8t00"/>
          <w:sz w:val="24"/>
          <w:szCs w:val="24"/>
        </w:rPr>
      </w:pPr>
      <w:r w:rsidRPr="00642E12">
        <w:rPr>
          <w:rFonts w:ascii="Book Antiqua" w:hAnsi="Book Antiqua" w:cs="TTE1B376B8t00"/>
          <w:b/>
          <w:sz w:val="24"/>
          <w:szCs w:val="24"/>
        </w:rPr>
        <w:t>**This course supports the following competencies and objectives</w:t>
      </w:r>
      <w:r w:rsidRPr="00642E12">
        <w:rPr>
          <w:rFonts w:ascii="Book Antiqua" w:hAnsi="Book Antiqua" w:cs="TTE1B376B8t00"/>
          <w:sz w:val="24"/>
          <w:szCs w:val="24"/>
        </w:rPr>
        <w:t>:</w:t>
      </w:r>
    </w:p>
    <w:p w:rsidR="00A92C0E" w:rsidRPr="00642E12" w:rsidRDefault="00A92C0E" w:rsidP="00A92C0E">
      <w:pPr>
        <w:autoSpaceDE w:val="0"/>
        <w:autoSpaceDN w:val="0"/>
        <w:adjustRightInd w:val="0"/>
        <w:spacing w:after="0"/>
        <w:rPr>
          <w:rFonts w:ascii="Book Antiqua" w:hAnsi="Book Antiqua" w:cs="TTE1B376B8t00"/>
          <w:sz w:val="24"/>
          <w:szCs w:val="24"/>
        </w:rPr>
      </w:pPr>
      <w:r w:rsidRPr="00642E12">
        <w:rPr>
          <w:rFonts w:ascii="Book Antiqua" w:hAnsi="Book Antiqua" w:cs="TTE1B376B8t00"/>
          <w:sz w:val="24"/>
          <w:szCs w:val="24"/>
        </w:rPr>
        <w:tab/>
      </w:r>
    </w:p>
    <w:p w:rsidR="00A92C0E" w:rsidRPr="00642E12" w:rsidRDefault="00A92C0E" w:rsidP="00A92C0E">
      <w:pPr>
        <w:autoSpaceDE w:val="0"/>
        <w:autoSpaceDN w:val="0"/>
        <w:adjustRightInd w:val="0"/>
        <w:spacing w:after="0"/>
        <w:rPr>
          <w:rFonts w:ascii="Book Antiqua" w:hAnsi="Book Antiqua" w:cs="TTE1B376B8t00"/>
          <w:sz w:val="24"/>
          <w:szCs w:val="24"/>
        </w:rPr>
      </w:pPr>
      <w:r w:rsidRPr="00642E12">
        <w:rPr>
          <w:rFonts w:ascii="Book Antiqua" w:hAnsi="Book Antiqua" w:cs="TTE1B376B8t00"/>
          <w:b/>
          <w:sz w:val="24"/>
          <w:szCs w:val="24"/>
          <w:u w:val="single"/>
        </w:rPr>
        <w:t>SCHEV Competencies</w:t>
      </w:r>
      <w:r w:rsidRPr="00642E12">
        <w:rPr>
          <w:rFonts w:ascii="Book Antiqua" w:hAnsi="Book Antiqua" w:cs="TTE1B376B8t00"/>
          <w:sz w:val="24"/>
          <w:szCs w:val="24"/>
        </w:rPr>
        <w:t>:</w:t>
      </w:r>
    </w:p>
    <w:p w:rsidR="00A92C0E" w:rsidRPr="00642E12" w:rsidRDefault="00A92C0E" w:rsidP="00A92C0E">
      <w:pPr>
        <w:autoSpaceDE w:val="0"/>
        <w:autoSpaceDN w:val="0"/>
        <w:adjustRightInd w:val="0"/>
        <w:spacing w:after="0"/>
        <w:ind w:firstLine="720"/>
        <w:rPr>
          <w:rFonts w:ascii="Book Antiqua" w:hAnsi="Book Antiqua" w:cs="TTE1B376B8t00"/>
          <w:sz w:val="24"/>
          <w:szCs w:val="24"/>
        </w:rPr>
      </w:pPr>
      <w:r w:rsidRPr="00642E12">
        <w:rPr>
          <w:rFonts w:ascii="Book Antiqua" w:hAnsi="Book Antiqua" w:cs="TTE1B376B8t00"/>
          <w:sz w:val="24"/>
          <w:szCs w:val="24"/>
        </w:rPr>
        <w:t>Technology</w:t>
      </w:r>
      <w:r w:rsidRPr="00642E12">
        <w:rPr>
          <w:rFonts w:ascii="Book Antiqua" w:hAnsi="Book Antiqua" w:cs="TTE1B376B8t00"/>
          <w:sz w:val="24"/>
          <w:szCs w:val="24"/>
        </w:rPr>
        <w:tab/>
      </w:r>
    </w:p>
    <w:p w:rsidR="00A92C0E" w:rsidRPr="00642E12" w:rsidRDefault="00A92C0E" w:rsidP="00A92C0E">
      <w:pPr>
        <w:autoSpaceDE w:val="0"/>
        <w:autoSpaceDN w:val="0"/>
        <w:adjustRightInd w:val="0"/>
        <w:spacing w:after="0"/>
        <w:ind w:firstLine="720"/>
        <w:rPr>
          <w:rFonts w:ascii="Book Antiqua" w:hAnsi="Book Antiqua" w:cs="TTE1B376B8t00"/>
          <w:sz w:val="24"/>
          <w:szCs w:val="24"/>
        </w:rPr>
      </w:pPr>
      <w:r w:rsidRPr="00642E12">
        <w:rPr>
          <w:rFonts w:ascii="Book Antiqua" w:hAnsi="Book Antiqua" w:cs="TTE1B376B8t00"/>
          <w:sz w:val="24"/>
          <w:szCs w:val="24"/>
        </w:rPr>
        <w:t>Quantitative Reasoning</w:t>
      </w:r>
    </w:p>
    <w:p w:rsidR="00A92C0E" w:rsidRPr="00642E12" w:rsidRDefault="00A92C0E" w:rsidP="00A92C0E">
      <w:pPr>
        <w:autoSpaceDE w:val="0"/>
        <w:autoSpaceDN w:val="0"/>
        <w:adjustRightInd w:val="0"/>
        <w:spacing w:after="0"/>
        <w:rPr>
          <w:rFonts w:ascii="Book Antiqua" w:hAnsi="Book Antiqua" w:cs="TTE1B376B8t00"/>
          <w:sz w:val="24"/>
          <w:szCs w:val="24"/>
        </w:rPr>
      </w:pPr>
      <w:r w:rsidRPr="00642E12">
        <w:rPr>
          <w:rFonts w:ascii="Book Antiqua" w:hAnsi="Book Antiqua" w:cs="TTE1B376B8t00"/>
          <w:sz w:val="24"/>
          <w:szCs w:val="24"/>
        </w:rPr>
        <w:tab/>
        <w:t>Scientific Reasoning</w:t>
      </w:r>
    </w:p>
    <w:p w:rsidR="00A92C0E" w:rsidRPr="00642E12" w:rsidRDefault="00A92C0E" w:rsidP="00A92C0E">
      <w:pPr>
        <w:autoSpaceDE w:val="0"/>
        <w:autoSpaceDN w:val="0"/>
        <w:adjustRightInd w:val="0"/>
        <w:spacing w:after="0"/>
        <w:rPr>
          <w:rFonts w:ascii="Book Antiqua" w:hAnsi="Book Antiqua" w:cs="TTE1B376B8t00"/>
          <w:sz w:val="24"/>
          <w:szCs w:val="24"/>
        </w:rPr>
      </w:pPr>
      <w:r w:rsidRPr="00642E12">
        <w:rPr>
          <w:rFonts w:ascii="Book Antiqua" w:hAnsi="Book Antiqua" w:cs="TTE1B376B8t00"/>
          <w:sz w:val="24"/>
          <w:szCs w:val="24"/>
        </w:rPr>
        <w:tab/>
        <w:t>Critical Reasoning</w:t>
      </w:r>
    </w:p>
    <w:p w:rsidR="00A92C0E" w:rsidRPr="00642E12" w:rsidRDefault="00A92C0E" w:rsidP="00A92C0E">
      <w:pPr>
        <w:autoSpaceDE w:val="0"/>
        <w:autoSpaceDN w:val="0"/>
        <w:adjustRightInd w:val="0"/>
        <w:spacing w:after="0"/>
        <w:rPr>
          <w:rFonts w:ascii="Book Antiqua" w:hAnsi="Book Antiqua" w:cs="TTE1B376B8t00"/>
          <w:sz w:val="24"/>
          <w:szCs w:val="24"/>
        </w:rPr>
      </w:pPr>
    </w:p>
    <w:p w:rsidR="00A92C0E" w:rsidRPr="00642E12" w:rsidRDefault="00A92C0E" w:rsidP="00A92C0E">
      <w:pPr>
        <w:autoSpaceDE w:val="0"/>
        <w:autoSpaceDN w:val="0"/>
        <w:adjustRightInd w:val="0"/>
        <w:spacing w:after="0"/>
        <w:rPr>
          <w:rFonts w:ascii="Book Antiqua" w:hAnsi="Book Antiqua" w:cs="TTE1B376B8t00"/>
          <w:sz w:val="24"/>
          <w:szCs w:val="24"/>
        </w:rPr>
      </w:pPr>
      <w:r w:rsidRPr="00642E12">
        <w:rPr>
          <w:rFonts w:ascii="Book Antiqua" w:hAnsi="Book Antiqua" w:cs="TTE1B376B8t00"/>
          <w:b/>
          <w:sz w:val="24"/>
          <w:szCs w:val="24"/>
          <w:u w:val="single"/>
        </w:rPr>
        <w:t>DCC Educational Objectives</w:t>
      </w:r>
      <w:r w:rsidRPr="00642E12">
        <w:rPr>
          <w:rFonts w:ascii="Book Antiqua" w:hAnsi="Book Antiqua" w:cs="TTE1B376B8t00"/>
          <w:sz w:val="24"/>
          <w:szCs w:val="24"/>
        </w:rPr>
        <w:t>:</w:t>
      </w:r>
    </w:p>
    <w:p w:rsidR="00A92C0E" w:rsidRPr="00642E12" w:rsidRDefault="00A92C0E" w:rsidP="00A92C0E">
      <w:pPr>
        <w:autoSpaceDE w:val="0"/>
        <w:autoSpaceDN w:val="0"/>
        <w:adjustRightInd w:val="0"/>
        <w:spacing w:after="0"/>
        <w:rPr>
          <w:rFonts w:ascii="Book Antiqua" w:hAnsi="Book Antiqua" w:cs="TTE1B376B8t00"/>
          <w:sz w:val="24"/>
          <w:szCs w:val="24"/>
        </w:rPr>
      </w:pPr>
      <w:r w:rsidRPr="00642E12">
        <w:rPr>
          <w:rFonts w:ascii="Book Antiqua" w:hAnsi="Book Antiqua" w:cs="TTE1B376B8t00"/>
          <w:sz w:val="24"/>
          <w:szCs w:val="24"/>
        </w:rPr>
        <w:tab/>
        <w:t>Critical Thinking</w:t>
      </w:r>
    </w:p>
    <w:p w:rsidR="00A92C0E" w:rsidRPr="00642E12" w:rsidRDefault="00A92C0E" w:rsidP="00A92C0E">
      <w:pPr>
        <w:autoSpaceDE w:val="0"/>
        <w:autoSpaceDN w:val="0"/>
        <w:adjustRightInd w:val="0"/>
        <w:spacing w:after="0"/>
        <w:rPr>
          <w:rFonts w:ascii="Book Antiqua" w:hAnsi="Book Antiqua" w:cs="TTE1B376B8t00"/>
          <w:sz w:val="24"/>
          <w:szCs w:val="24"/>
        </w:rPr>
      </w:pPr>
      <w:r w:rsidRPr="00642E12">
        <w:rPr>
          <w:rFonts w:ascii="Book Antiqua" w:hAnsi="Book Antiqua" w:cs="TTE1B376B8t00"/>
          <w:sz w:val="24"/>
          <w:szCs w:val="24"/>
        </w:rPr>
        <w:tab/>
        <w:t>Computational and Computer Skills</w:t>
      </w:r>
    </w:p>
    <w:p w:rsidR="00A92C0E" w:rsidRPr="00642E12" w:rsidRDefault="00A92C0E" w:rsidP="00A92C0E">
      <w:pPr>
        <w:autoSpaceDE w:val="0"/>
        <w:autoSpaceDN w:val="0"/>
        <w:adjustRightInd w:val="0"/>
        <w:spacing w:after="0"/>
        <w:rPr>
          <w:rFonts w:ascii="Book Antiqua" w:hAnsi="Book Antiqua" w:cs="TTE1B376B8t00"/>
          <w:sz w:val="24"/>
          <w:szCs w:val="24"/>
        </w:rPr>
      </w:pPr>
      <w:r w:rsidRPr="00642E12">
        <w:rPr>
          <w:rFonts w:ascii="Book Antiqua" w:hAnsi="Book Antiqua" w:cs="TTE1B376B8t00"/>
          <w:sz w:val="24"/>
          <w:szCs w:val="24"/>
        </w:rPr>
        <w:tab/>
        <w:t>Understanding Science and Technology</w:t>
      </w:r>
    </w:p>
    <w:p w:rsidR="00A92C0E" w:rsidRPr="00642E12" w:rsidRDefault="00A92C0E" w:rsidP="00A92C0E">
      <w:pPr>
        <w:autoSpaceDE w:val="0"/>
        <w:autoSpaceDN w:val="0"/>
        <w:adjustRightInd w:val="0"/>
        <w:rPr>
          <w:rFonts w:ascii="Book Antiqua" w:hAnsi="Book Antiqua" w:cs="TTE1B376B8t00"/>
          <w:sz w:val="24"/>
          <w:szCs w:val="24"/>
        </w:rPr>
      </w:pPr>
    </w:p>
    <w:p w:rsidR="00A92C0E" w:rsidRPr="00642E12" w:rsidRDefault="00A92C0E" w:rsidP="00A92C0E">
      <w:pPr>
        <w:autoSpaceDE w:val="0"/>
        <w:autoSpaceDN w:val="0"/>
        <w:adjustRightInd w:val="0"/>
        <w:spacing w:after="0"/>
        <w:rPr>
          <w:rFonts w:ascii="Book Antiqua" w:hAnsi="Book Antiqua" w:cs="TTE1B376B8t00"/>
          <w:b/>
          <w:sz w:val="24"/>
          <w:szCs w:val="24"/>
        </w:rPr>
      </w:pPr>
      <w:r w:rsidRPr="00642E12">
        <w:rPr>
          <w:rFonts w:ascii="Book Antiqua" w:hAnsi="Book Antiqua" w:cs="TTE1B376B8t00"/>
          <w:b/>
          <w:sz w:val="24"/>
          <w:szCs w:val="24"/>
          <w:u w:val="single"/>
        </w:rPr>
        <w:t>Contact Information</w:t>
      </w:r>
      <w:r w:rsidRPr="00642E12">
        <w:rPr>
          <w:rFonts w:ascii="Book Antiqua" w:hAnsi="Book Antiqua" w:cs="TTE1B376B8t00"/>
          <w:b/>
          <w:sz w:val="24"/>
          <w:szCs w:val="24"/>
        </w:rPr>
        <w:t xml:space="preserve">: </w:t>
      </w:r>
    </w:p>
    <w:p w:rsidR="00A92C0E" w:rsidRPr="00642E12" w:rsidRDefault="00A92C0E" w:rsidP="00A92C0E">
      <w:pPr>
        <w:autoSpaceDE w:val="0"/>
        <w:autoSpaceDN w:val="0"/>
        <w:adjustRightInd w:val="0"/>
        <w:spacing w:after="0"/>
        <w:rPr>
          <w:rFonts w:ascii="Book Antiqua" w:hAnsi="Book Antiqua" w:cs="TTE1B376B8t00"/>
          <w:sz w:val="24"/>
          <w:szCs w:val="24"/>
        </w:rPr>
      </w:pPr>
      <w:r w:rsidRPr="00642E12">
        <w:rPr>
          <w:rFonts w:ascii="Book Antiqua" w:hAnsi="Book Antiqua" w:cs="TTE1B376B8t00"/>
          <w:b/>
          <w:sz w:val="24"/>
          <w:szCs w:val="24"/>
        </w:rPr>
        <w:t xml:space="preserve"> </w:t>
      </w:r>
      <w:r w:rsidRPr="00642E12">
        <w:rPr>
          <w:rFonts w:ascii="Book Antiqua" w:hAnsi="Book Antiqua" w:cs="TTE1B376B8t00"/>
          <w:sz w:val="24"/>
          <w:szCs w:val="24"/>
        </w:rPr>
        <w:t>The instructor may be contacted through email or telephone.  Please make prior arrangements if you wish to meet for conference.</w:t>
      </w:r>
    </w:p>
    <w:p w:rsidR="00A92C0E" w:rsidRPr="00642E12" w:rsidRDefault="00A92C0E" w:rsidP="00A92C0E">
      <w:pPr>
        <w:autoSpaceDE w:val="0"/>
        <w:autoSpaceDN w:val="0"/>
        <w:adjustRightInd w:val="0"/>
        <w:spacing w:after="0"/>
        <w:rPr>
          <w:rFonts w:ascii="Book Antiqua" w:hAnsi="Book Antiqua" w:cs="TTE1B376B8t00"/>
          <w:sz w:val="24"/>
          <w:szCs w:val="24"/>
        </w:rPr>
      </w:pPr>
      <w:r w:rsidRPr="00642E12">
        <w:rPr>
          <w:rFonts w:ascii="Book Antiqua" w:hAnsi="Book Antiqua" w:cs="TTE1B376B8t00"/>
          <w:sz w:val="24"/>
          <w:szCs w:val="24"/>
        </w:rPr>
        <w:t xml:space="preserve">Email: </w:t>
      </w:r>
      <w:hyperlink r:id="rId6" w:history="1">
        <w:r w:rsidRPr="00642E12">
          <w:rPr>
            <w:rStyle w:val="Hyperlink"/>
            <w:rFonts w:ascii="Book Antiqua" w:hAnsi="Book Antiqua" w:cs="TTE1B376B8t00"/>
            <w:sz w:val="24"/>
            <w:szCs w:val="24"/>
          </w:rPr>
          <w:t>adavis@dcc.vccs.edu</w:t>
        </w:r>
      </w:hyperlink>
    </w:p>
    <w:p w:rsidR="00A92C0E" w:rsidRPr="00642E12" w:rsidRDefault="00A92C0E" w:rsidP="00A92C0E">
      <w:pPr>
        <w:autoSpaceDE w:val="0"/>
        <w:autoSpaceDN w:val="0"/>
        <w:adjustRightInd w:val="0"/>
        <w:spacing w:after="0"/>
        <w:rPr>
          <w:rFonts w:ascii="Book Antiqua" w:hAnsi="Book Antiqua" w:cs="TTE1B376B8t00"/>
          <w:sz w:val="24"/>
          <w:szCs w:val="24"/>
        </w:rPr>
      </w:pPr>
      <w:r w:rsidRPr="00642E12">
        <w:rPr>
          <w:rFonts w:ascii="Book Antiqua" w:hAnsi="Book Antiqua" w:cs="TTE1B376B8t00"/>
          <w:sz w:val="24"/>
          <w:szCs w:val="24"/>
        </w:rPr>
        <w:t>Telephone: 434-766-6736 (between 11:30 AM and 3:00 PM)</w:t>
      </w:r>
    </w:p>
    <w:p w:rsidR="008D740D" w:rsidRPr="00642E12" w:rsidRDefault="008D740D" w:rsidP="008D740D">
      <w:pPr>
        <w:autoSpaceDE w:val="0"/>
        <w:autoSpaceDN w:val="0"/>
        <w:adjustRightInd w:val="0"/>
        <w:spacing w:after="0"/>
        <w:rPr>
          <w:rFonts w:ascii="Book Antiqua" w:hAnsi="Book Antiqua" w:cs="TTE1B376B8t00"/>
          <w:sz w:val="24"/>
          <w:szCs w:val="24"/>
        </w:rPr>
      </w:pPr>
    </w:p>
    <w:p w:rsidR="008D740D" w:rsidRPr="00642E12" w:rsidRDefault="008D740D" w:rsidP="008D740D">
      <w:pPr>
        <w:autoSpaceDE w:val="0"/>
        <w:autoSpaceDN w:val="0"/>
        <w:adjustRightInd w:val="0"/>
        <w:spacing w:after="0"/>
        <w:rPr>
          <w:rFonts w:ascii="Book Antiqua" w:hAnsi="Book Antiqua" w:cs="TTE1B376B8t00"/>
          <w:sz w:val="24"/>
          <w:szCs w:val="24"/>
        </w:rPr>
      </w:pPr>
    </w:p>
    <w:p w:rsidR="008D740D" w:rsidRPr="00642E12" w:rsidRDefault="008D740D" w:rsidP="008D740D">
      <w:pPr>
        <w:autoSpaceDE w:val="0"/>
        <w:autoSpaceDN w:val="0"/>
        <w:adjustRightInd w:val="0"/>
        <w:spacing w:after="0"/>
        <w:rPr>
          <w:rFonts w:ascii="Book Antiqua" w:hAnsi="Book Antiqua" w:cs="TTE1B376B8t00"/>
          <w:sz w:val="24"/>
          <w:szCs w:val="24"/>
        </w:rPr>
      </w:pPr>
    </w:p>
    <w:p w:rsidR="008D740D" w:rsidRPr="00642E12" w:rsidRDefault="008D740D" w:rsidP="008D740D">
      <w:pPr>
        <w:autoSpaceDE w:val="0"/>
        <w:autoSpaceDN w:val="0"/>
        <w:adjustRightInd w:val="0"/>
        <w:spacing w:after="0"/>
        <w:rPr>
          <w:rFonts w:ascii="Book Antiqua" w:hAnsi="Book Antiqua" w:cs="TTE1B376B8t00"/>
          <w:sz w:val="24"/>
          <w:szCs w:val="24"/>
        </w:rPr>
      </w:pPr>
    </w:p>
    <w:p w:rsidR="008D740D" w:rsidRPr="00642E12" w:rsidRDefault="008D740D" w:rsidP="008D740D">
      <w:pPr>
        <w:autoSpaceDE w:val="0"/>
        <w:autoSpaceDN w:val="0"/>
        <w:adjustRightInd w:val="0"/>
        <w:spacing w:after="0"/>
        <w:rPr>
          <w:rFonts w:ascii="Book Antiqua" w:hAnsi="Book Antiqua" w:cs="TTE1B376B8t00"/>
          <w:sz w:val="24"/>
          <w:szCs w:val="24"/>
        </w:rPr>
      </w:pPr>
    </w:p>
    <w:p w:rsidR="008D740D" w:rsidRPr="00642E12" w:rsidRDefault="008D740D" w:rsidP="008D740D">
      <w:pPr>
        <w:autoSpaceDE w:val="0"/>
        <w:autoSpaceDN w:val="0"/>
        <w:adjustRightInd w:val="0"/>
        <w:spacing w:after="0"/>
        <w:rPr>
          <w:rFonts w:ascii="Book Antiqua" w:hAnsi="Book Antiqua" w:cs="TTE1B376B8t00"/>
          <w:sz w:val="24"/>
          <w:szCs w:val="24"/>
        </w:rPr>
      </w:pPr>
    </w:p>
    <w:p w:rsidR="008D740D" w:rsidRPr="00642E12" w:rsidRDefault="008D740D" w:rsidP="008D740D">
      <w:pPr>
        <w:spacing w:after="0"/>
        <w:jc w:val="both"/>
        <w:rPr>
          <w:rFonts w:ascii="Book Antiqua" w:hAnsi="Book Antiqua" w:cs="Vrinda"/>
          <w:sz w:val="24"/>
          <w:szCs w:val="24"/>
        </w:rPr>
      </w:pPr>
    </w:p>
    <w:p w:rsidR="00651E76" w:rsidRPr="00642E12" w:rsidRDefault="009A5AC9" w:rsidP="008D740D">
      <w:pPr>
        <w:spacing w:after="0"/>
        <w:rPr>
          <w:rFonts w:ascii="Book Antiqua" w:hAnsi="Book Antiqua"/>
          <w:sz w:val="24"/>
          <w:szCs w:val="24"/>
        </w:rPr>
      </w:pPr>
    </w:p>
    <w:sectPr w:rsidR="00651E76" w:rsidRPr="00642E12" w:rsidSect="00B363E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E12" w:rsidRDefault="00642E12" w:rsidP="00642E12">
      <w:pPr>
        <w:spacing w:after="0" w:line="240" w:lineRule="auto"/>
      </w:pPr>
      <w:r>
        <w:separator/>
      </w:r>
    </w:p>
  </w:endnote>
  <w:endnote w:type="continuationSeparator" w:id="0">
    <w:p w:rsidR="00642E12" w:rsidRDefault="00642E12" w:rsidP="00642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Vrinda">
    <w:panose1 w:val="00000400000000000000"/>
    <w:charset w:val="01"/>
    <w:family w:val="roman"/>
    <w:notTrueType/>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TE1B376B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E12" w:rsidRDefault="00642E12" w:rsidP="00642E12">
      <w:pPr>
        <w:spacing w:after="0" w:line="240" w:lineRule="auto"/>
      </w:pPr>
      <w:r>
        <w:separator/>
      </w:r>
    </w:p>
  </w:footnote>
  <w:footnote w:type="continuationSeparator" w:id="0">
    <w:p w:rsidR="00642E12" w:rsidRDefault="00642E12" w:rsidP="00642E1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D740D"/>
    <w:rsid w:val="00037B72"/>
    <w:rsid w:val="00094483"/>
    <w:rsid w:val="0009536F"/>
    <w:rsid w:val="00095709"/>
    <w:rsid w:val="00154C4F"/>
    <w:rsid w:val="001E3558"/>
    <w:rsid w:val="00206275"/>
    <w:rsid w:val="00251989"/>
    <w:rsid w:val="002745A2"/>
    <w:rsid w:val="002A1F46"/>
    <w:rsid w:val="002F3FF7"/>
    <w:rsid w:val="00314C2C"/>
    <w:rsid w:val="00347EE3"/>
    <w:rsid w:val="00372A24"/>
    <w:rsid w:val="00381EA8"/>
    <w:rsid w:val="003A6626"/>
    <w:rsid w:val="003C10A1"/>
    <w:rsid w:val="00426F43"/>
    <w:rsid w:val="00460A86"/>
    <w:rsid w:val="004848AA"/>
    <w:rsid w:val="004C20C3"/>
    <w:rsid w:val="004D2470"/>
    <w:rsid w:val="004E13CB"/>
    <w:rsid w:val="00590406"/>
    <w:rsid w:val="005A612C"/>
    <w:rsid w:val="005F1315"/>
    <w:rsid w:val="0060717C"/>
    <w:rsid w:val="006075EB"/>
    <w:rsid w:val="00631102"/>
    <w:rsid w:val="00642E12"/>
    <w:rsid w:val="00650A93"/>
    <w:rsid w:val="006766B7"/>
    <w:rsid w:val="006A2374"/>
    <w:rsid w:val="006E7D6A"/>
    <w:rsid w:val="006F0453"/>
    <w:rsid w:val="007055EA"/>
    <w:rsid w:val="0073145F"/>
    <w:rsid w:val="00732D3D"/>
    <w:rsid w:val="0078767C"/>
    <w:rsid w:val="00795CAE"/>
    <w:rsid w:val="007A6F3C"/>
    <w:rsid w:val="008A1AA2"/>
    <w:rsid w:val="008B1A6F"/>
    <w:rsid w:val="008D740D"/>
    <w:rsid w:val="00944A2A"/>
    <w:rsid w:val="009852D8"/>
    <w:rsid w:val="009C173C"/>
    <w:rsid w:val="009F7456"/>
    <w:rsid w:val="00A06BB0"/>
    <w:rsid w:val="00A15DF2"/>
    <w:rsid w:val="00A425D3"/>
    <w:rsid w:val="00A72E02"/>
    <w:rsid w:val="00A759BE"/>
    <w:rsid w:val="00A92A7C"/>
    <w:rsid w:val="00A92C0E"/>
    <w:rsid w:val="00AA6005"/>
    <w:rsid w:val="00B363E4"/>
    <w:rsid w:val="00B80B6E"/>
    <w:rsid w:val="00B95422"/>
    <w:rsid w:val="00C35D3A"/>
    <w:rsid w:val="00C44D62"/>
    <w:rsid w:val="00C600A7"/>
    <w:rsid w:val="00C90CBF"/>
    <w:rsid w:val="00C933AA"/>
    <w:rsid w:val="00CA0545"/>
    <w:rsid w:val="00D75436"/>
    <w:rsid w:val="00D92DB0"/>
    <w:rsid w:val="00E316D3"/>
    <w:rsid w:val="00E900DA"/>
    <w:rsid w:val="00EA065F"/>
    <w:rsid w:val="00EB1F91"/>
    <w:rsid w:val="00ED2402"/>
    <w:rsid w:val="00ED3A8C"/>
    <w:rsid w:val="00EE2496"/>
    <w:rsid w:val="00EE2D73"/>
    <w:rsid w:val="00F9757C"/>
    <w:rsid w:val="00FF3D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E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D74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8D740D"/>
    <w:rPr>
      <w:color w:val="0000FF"/>
      <w:u w:val="single"/>
    </w:rPr>
  </w:style>
  <w:style w:type="paragraph" w:styleId="Header">
    <w:name w:val="header"/>
    <w:basedOn w:val="Normal"/>
    <w:link w:val="HeaderChar"/>
    <w:uiPriority w:val="99"/>
    <w:semiHidden/>
    <w:unhideWhenUsed/>
    <w:rsid w:val="00642E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2E12"/>
  </w:style>
  <w:style w:type="paragraph" w:styleId="Footer">
    <w:name w:val="footer"/>
    <w:basedOn w:val="Normal"/>
    <w:link w:val="FooterChar"/>
    <w:uiPriority w:val="99"/>
    <w:semiHidden/>
    <w:unhideWhenUsed/>
    <w:rsid w:val="00642E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42E1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avis@dcc.vccs.ed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TECH</cp:lastModifiedBy>
  <cp:revision>9</cp:revision>
  <cp:lastPrinted>2012-08-07T13:08:00Z</cp:lastPrinted>
  <dcterms:created xsi:type="dcterms:W3CDTF">2009-08-04T15:08:00Z</dcterms:created>
  <dcterms:modified xsi:type="dcterms:W3CDTF">2012-08-07T13:18:00Z</dcterms:modified>
</cp:coreProperties>
</file>